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1DC2" w14:textId="65BB05A1" w:rsidR="00C634DB" w:rsidRDefault="00F343D9" w:rsidP="000407F9">
      <w:pPr>
        <w:tabs>
          <w:tab w:val="left" w:pos="5970"/>
        </w:tabs>
        <w:rPr>
          <w:b/>
          <w:bCs/>
        </w:rPr>
      </w:pPr>
      <w:r>
        <w:rPr>
          <w:b/>
          <w:bCs/>
        </w:rPr>
        <w:tab/>
      </w:r>
    </w:p>
    <w:p w14:paraId="55AA65D1" w14:textId="7EA04F4A" w:rsidR="00C634DB" w:rsidRDefault="00C634DB" w:rsidP="00C634DB">
      <w:pPr>
        <w:jc w:val="center"/>
        <w:rPr>
          <w:b/>
          <w:bCs/>
        </w:rPr>
      </w:pPr>
      <w:r>
        <w:rPr>
          <w:b/>
          <w:bCs/>
        </w:rPr>
        <w:t>Zapytanie</w:t>
      </w:r>
      <w:r w:rsidRPr="00C634DB">
        <w:rPr>
          <w:b/>
          <w:bCs/>
        </w:rPr>
        <w:t xml:space="preserve"> ofertowe</w:t>
      </w:r>
    </w:p>
    <w:p w14:paraId="3F8DB2B5" w14:textId="586BCECE" w:rsidR="00C634DB" w:rsidRPr="00C634DB" w:rsidRDefault="00C634DB" w:rsidP="00C634DB">
      <w:pPr>
        <w:jc w:val="center"/>
        <w:rPr>
          <w:b/>
        </w:rPr>
      </w:pPr>
      <w:r w:rsidRPr="00C634DB">
        <w:rPr>
          <w:b/>
        </w:rPr>
        <w:t>na zorganizowanie i przeprowadzenie kolonii z programem profilaktycznym dla dzieci i młodzieży</w:t>
      </w:r>
      <w:r w:rsidR="00536B22">
        <w:rPr>
          <w:b/>
        </w:rPr>
        <w:t xml:space="preserve"> z terenu Gminy Syców</w:t>
      </w:r>
      <w:r w:rsidR="00A679CC">
        <w:rPr>
          <w:b/>
        </w:rPr>
        <w:t xml:space="preserve"> w ramach Gminnego Programu Profilaktyki i Rozwiązywania Problemów Alkoholowych oraz Przeciwdziałania Narkomanii w Gminie Syców na lata 2026-2029 wraz z Diagnozą Problemów Społecznych</w:t>
      </w:r>
    </w:p>
    <w:p w14:paraId="0510F472" w14:textId="48129B78" w:rsidR="00C634DB" w:rsidRPr="00C634DB" w:rsidRDefault="00C634DB" w:rsidP="00C634DB">
      <w:pPr>
        <w:jc w:val="both"/>
        <w:rPr>
          <w:b/>
          <w:bCs/>
        </w:rPr>
      </w:pPr>
      <w:bookmarkStart w:id="0" w:name="_Hlk193116884"/>
      <w:bookmarkStart w:id="1" w:name="_Hlk193115284"/>
      <w:r w:rsidRPr="00C634DB">
        <w:rPr>
          <w:b/>
          <w:bCs/>
        </w:rPr>
        <w:t xml:space="preserve">Przedmiotem zamówienia jest kompleksowa organizacja i realizacja </w:t>
      </w:r>
      <w:r>
        <w:rPr>
          <w:b/>
          <w:bCs/>
        </w:rPr>
        <w:t xml:space="preserve">7 </w:t>
      </w:r>
      <w:r w:rsidRPr="00C634DB">
        <w:rPr>
          <w:b/>
          <w:bCs/>
        </w:rPr>
        <w:t xml:space="preserve">-dniowego wypoczynku letniego w formie kolonii w </w:t>
      </w:r>
      <w:r>
        <w:rPr>
          <w:b/>
          <w:bCs/>
        </w:rPr>
        <w:t>okresie</w:t>
      </w:r>
      <w:r w:rsidRPr="00C634DB">
        <w:rPr>
          <w:b/>
          <w:bCs/>
        </w:rPr>
        <w:t xml:space="preserve"> od </w:t>
      </w:r>
      <w:r>
        <w:rPr>
          <w:b/>
          <w:bCs/>
        </w:rPr>
        <w:t>01-07-2026</w:t>
      </w:r>
      <w:r w:rsidRPr="00C634DB">
        <w:rPr>
          <w:b/>
          <w:bCs/>
        </w:rPr>
        <w:t xml:space="preserve"> do </w:t>
      </w:r>
      <w:r>
        <w:rPr>
          <w:b/>
          <w:bCs/>
        </w:rPr>
        <w:t>31-07-2026</w:t>
      </w:r>
      <w:r w:rsidRPr="00C634DB">
        <w:rPr>
          <w:b/>
          <w:bCs/>
        </w:rPr>
        <w:t xml:space="preserve">, dla grupy </w:t>
      </w:r>
      <w:r>
        <w:rPr>
          <w:b/>
          <w:bCs/>
        </w:rPr>
        <w:t>20</w:t>
      </w:r>
      <w:r w:rsidRPr="00C634DB">
        <w:rPr>
          <w:b/>
          <w:bCs/>
        </w:rPr>
        <w:t xml:space="preserve"> uczestników w wieku </w:t>
      </w:r>
      <w:r>
        <w:rPr>
          <w:b/>
          <w:bCs/>
        </w:rPr>
        <w:t>od 7 do 14</w:t>
      </w:r>
      <w:r w:rsidRPr="00C634DB">
        <w:rPr>
          <w:b/>
          <w:bCs/>
        </w:rPr>
        <w:t xml:space="preserve"> lat</w:t>
      </w:r>
      <w:bookmarkEnd w:id="0"/>
      <w:bookmarkEnd w:id="1"/>
      <w:r>
        <w:rPr>
          <w:b/>
          <w:bCs/>
        </w:rPr>
        <w:t>.</w:t>
      </w:r>
    </w:p>
    <w:p w14:paraId="767E7401" w14:textId="77777777" w:rsidR="00C634DB" w:rsidRPr="00C634DB" w:rsidRDefault="00C634DB" w:rsidP="00C634DB"/>
    <w:p w14:paraId="6C354C36" w14:textId="0CE316E0" w:rsidR="00C634DB" w:rsidRPr="00C634DB" w:rsidRDefault="00C634DB" w:rsidP="00C634DB">
      <w:r w:rsidRPr="00C634DB">
        <w:t>Postępowanie o udzielenie zamówienia prowadzone jest z zachowaniem zasady konkurencyjności opisanej w zgodnie z Regulaminem zamówień publicznych poniżej kwoty 1</w:t>
      </w:r>
      <w:r>
        <w:t>7</w:t>
      </w:r>
      <w:r w:rsidRPr="00C634DB">
        <w:t xml:space="preserve">0 tys. zł. Zamówienie na postawie szacowania do kwoty </w:t>
      </w:r>
      <w:r>
        <w:t>8</w:t>
      </w:r>
      <w:r w:rsidRPr="00C634DB">
        <w:t xml:space="preserve">0 000 zł. </w:t>
      </w:r>
    </w:p>
    <w:p w14:paraId="53B9AB94" w14:textId="77777777" w:rsidR="00C634DB" w:rsidRPr="00C634DB" w:rsidRDefault="00C634DB" w:rsidP="00C634DB">
      <w:pPr>
        <w:numPr>
          <w:ilvl w:val="0"/>
          <w:numId w:val="6"/>
        </w:numPr>
        <w:rPr>
          <w:b/>
        </w:rPr>
      </w:pPr>
      <w:r w:rsidRPr="00C634DB">
        <w:rPr>
          <w:b/>
        </w:rPr>
        <w:t>NAZWA I ADRES ZAMAWIAJĄCEGO:</w:t>
      </w:r>
    </w:p>
    <w:p w14:paraId="14F81F44" w14:textId="4CECBFA1" w:rsidR="00C634DB" w:rsidRPr="00C634DB" w:rsidRDefault="00C634DB" w:rsidP="00C634DB">
      <w:r w:rsidRPr="00C634DB">
        <w:rPr>
          <w:b/>
        </w:rPr>
        <w:t>Centrum Usług Społecznych w Sycowie</w:t>
      </w:r>
      <w:r w:rsidRPr="00C634DB">
        <w:t>, ul. Wrocławska 8, 56</w:t>
      </w:r>
      <w:r w:rsidRPr="00C634DB">
        <w:noBreakHyphen/>
        <w:t xml:space="preserve">500 Syców, tel.: </w:t>
      </w:r>
      <w:r w:rsidR="00F343D9">
        <w:t>62 785 5150</w:t>
      </w:r>
      <w:r w:rsidRPr="00C634DB">
        <w:t xml:space="preserve">, </w:t>
      </w:r>
    </w:p>
    <w:p w14:paraId="0DD426A8" w14:textId="3658337B" w:rsidR="00C634DB" w:rsidRPr="00C634DB" w:rsidRDefault="00C634DB" w:rsidP="00C634DB">
      <w:r w:rsidRPr="00C634DB">
        <w:t xml:space="preserve">e-mail: </w:t>
      </w:r>
      <w:hyperlink r:id="rId7" w:history="1">
        <w:r w:rsidRPr="006261C4">
          <w:rPr>
            <w:rStyle w:val="Hipercze"/>
          </w:rPr>
          <w:t>kontakt@cussycow.pl</w:t>
        </w:r>
      </w:hyperlink>
      <w:r w:rsidRPr="00C634DB">
        <w:rPr>
          <w:u w:val="single"/>
        </w:rPr>
        <w:t xml:space="preserve"> </w:t>
      </w:r>
      <w:r w:rsidRPr="00C634DB">
        <w:t xml:space="preserve"> </w:t>
      </w:r>
    </w:p>
    <w:p w14:paraId="1EDBC24A" w14:textId="571E2522" w:rsidR="00C634DB" w:rsidRPr="00C634DB" w:rsidRDefault="00C634DB" w:rsidP="00C634DB">
      <w:pPr>
        <w:rPr>
          <w:b/>
        </w:rPr>
      </w:pPr>
      <w:r w:rsidRPr="00C634DB">
        <w:t>strona internetowa:</w:t>
      </w:r>
      <w:r>
        <w:t xml:space="preserve"> </w:t>
      </w:r>
      <w:hyperlink r:id="rId8" w:history="1">
        <w:r w:rsidR="00F343D9" w:rsidRPr="00F343D9">
          <w:rPr>
            <w:rStyle w:val="Hipercze"/>
          </w:rPr>
          <w:t>http://www.bip.cussycow.pl</w:t>
        </w:r>
      </w:hyperlink>
    </w:p>
    <w:p w14:paraId="6FB960C1" w14:textId="77777777" w:rsidR="00C634DB" w:rsidRPr="00C634DB" w:rsidRDefault="00C634DB" w:rsidP="00C634DB">
      <w:pPr>
        <w:numPr>
          <w:ilvl w:val="0"/>
          <w:numId w:val="6"/>
        </w:numPr>
        <w:rPr>
          <w:b/>
        </w:rPr>
      </w:pPr>
      <w:r w:rsidRPr="00C634DB">
        <w:rPr>
          <w:b/>
        </w:rPr>
        <w:t>OPIS PRZEDMIOTU ZAMÓWIENIA:</w:t>
      </w:r>
    </w:p>
    <w:p w14:paraId="35C1BE15" w14:textId="77777777" w:rsidR="00C634DB" w:rsidRPr="00C634DB" w:rsidRDefault="00C634DB" w:rsidP="00C634DB">
      <w:pPr>
        <w:rPr>
          <w:b/>
        </w:rPr>
      </w:pPr>
    </w:p>
    <w:p w14:paraId="18CA4994" w14:textId="666E91C1" w:rsidR="00F343D9" w:rsidRDefault="00F343D9" w:rsidP="00F343D9">
      <w:bookmarkStart w:id="2" w:name="_Hlk495624307"/>
      <w:r w:rsidRPr="00F343D9">
        <w:rPr>
          <w:b/>
          <w:bCs/>
        </w:rPr>
        <w:t>Przedmiotem zamówienia jest kompleksowa organizacja i realizacja 7 -dniowego wypoczynku letniego w formie kolonii w okresie od 01-07-2026 do 31-07-2026</w:t>
      </w:r>
      <w:r w:rsidR="00F56088">
        <w:rPr>
          <w:b/>
          <w:bCs/>
        </w:rPr>
        <w:t xml:space="preserve"> nad polskim morzem</w:t>
      </w:r>
      <w:r w:rsidRPr="00F343D9">
        <w:rPr>
          <w:b/>
          <w:bCs/>
        </w:rPr>
        <w:t>, dla grupy 20 uczestników w wieku od 7 do 14 lat</w:t>
      </w:r>
      <w:r w:rsidRPr="00F343D9">
        <w:t xml:space="preserve"> </w:t>
      </w:r>
    </w:p>
    <w:p w14:paraId="7B41FD74" w14:textId="77777777" w:rsidR="00F343D9" w:rsidRPr="00F343D9" w:rsidRDefault="00F343D9" w:rsidP="00F343D9">
      <w:pPr>
        <w:rPr>
          <w:rFonts w:cstheme="minorHAnsi"/>
        </w:rPr>
      </w:pPr>
      <w:r w:rsidRPr="00F343D9">
        <w:rPr>
          <w:rFonts w:cstheme="minorHAnsi"/>
        </w:rPr>
        <w:t>Wykonawca zobowiązany jest do realizacji programu profilaktycznego i terapeutycznego, uwzględniającego w szczególności:</w:t>
      </w:r>
    </w:p>
    <w:p w14:paraId="2DA54906" w14:textId="77777777" w:rsidR="00F343D9" w:rsidRPr="00F343D9" w:rsidRDefault="00F343D9" w:rsidP="00F343D9">
      <w:pPr>
        <w:numPr>
          <w:ilvl w:val="0"/>
          <w:numId w:val="21"/>
        </w:numPr>
        <w:rPr>
          <w:rFonts w:cstheme="minorHAnsi"/>
        </w:rPr>
      </w:pPr>
      <w:r w:rsidRPr="00F343D9">
        <w:rPr>
          <w:rFonts w:cstheme="minorHAnsi"/>
        </w:rPr>
        <w:t>Profilaktykę uzależnień (alkohol, narkotyki, dopalacze, cyberprzemoc).</w:t>
      </w:r>
    </w:p>
    <w:p w14:paraId="38EF24A7" w14:textId="77777777" w:rsidR="00F343D9" w:rsidRPr="00F343D9" w:rsidRDefault="00F343D9" w:rsidP="00F343D9">
      <w:pPr>
        <w:numPr>
          <w:ilvl w:val="0"/>
          <w:numId w:val="21"/>
        </w:numPr>
        <w:rPr>
          <w:rFonts w:cstheme="minorHAnsi"/>
        </w:rPr>
      </w:pPr>
      <w:r w:rsidRPr="00F343D9">
        <w:rPr>
          <w:rFonts w:cstheme="minorHAnsi"/>
        </w:rPr>
        <w:t>Edukację w zakresie zdrowego stylu życia i radzenia sobie ze stresem.</w:t>
      </w:r>
    </w:p>
    <w:p w14:paraId="495DDA5B" w14:textId="77777777" w:rsidR="00F343D9" w:rsidRPr="00F343D9" w:rsidRDefault="00F343D9" w:rsidP="00F343D9">
      <w:pPr>
        <w:numPr>
          <w:ilvl w:val="0"/>
          <w:numId w:val="21"/>
        </w:numPr>
        <w:rPr>
          <w:rFonts w:cstheme="minorHAnsi"/>
        </w:rPr>
      </w:pPr>
      <w:r w:rsidRPr="00F343D9">
        <w:rPr>
          <w:rFonts w:cstheme="minorHAnsi"/>
        </w:rPr>
        <w:t>Zajęcia integracyjne i socjoterapeutyczne zapobiegające wykluczeniu społecznemu.</w:t>
      </w:r>
    </w:p>
    <w:p w14:paraId="5433AD51" w14:textId="77777777" w:rsidR="00F343D9" w:rsidRPr="00F343D9" w:rsidRDefault="00F343D9" w:rsidP="00F343D9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343D9">
        <w:rPr>
          <w:rFonts w:eastAsia="Times New Roman" w:cstheme="minorHAnsi"/>
          <w:kern w:val="0"/>
          <w:lang w:eastAsia="pl-PL"/>
          <w14:ligatures w14:val="none"/>
        </w:rPr>
        <w:t>Wykonawca w ramach ceny musi zapewnić:</w:t>
      </w:r>
    </w:p>
    <w:p w14:paraId="5D8CEF5D" w14:textId="52B03609" w:rsidR="00F343D9" w:rsidRPr="00F343D9" w:rsidRDefault="00F343D9" w:rsidP="00F343D9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343D9">
        <w:rPr>
          <w:rFonts w:eastAsia="Times New Roman" w:cstheme="minorHAnsi"/>
          <w:b/>
          <w:bCs/>
          <w:kern w:val="0"/>
          <w:lang w:eastAsia="pl-PL"/>
          <w14:ligatures w14:val="none"/>
        </w:rPr>
        <w:t>Zakwaterowanie:</w:t>
      </w:r>
      <w:r w:rsidRPr="00F343D9">
        <w:rPr>
          <w:rFonts w:eastAsia="Times New Roman" w:cstheme="minorHAnsi"/>
          <w:kern w:val="0"/>
          <w:lang w:eastAsia="pl-PL"/>
          <w14:ligatures w14:val="none"/>
        </w:rPr>
        <w:t xml:space="preserve"> min. </w:t>
      </w:r>
      <w:r>
        <w:rPr>
          <w:rFonts w:eastAsia="Times New Roman" w:cstheme="minorHAnsi"/>
          <w:kern w:val="0"/>
          <w:lang w:eastAsia="pl-PL"/>
          <w14:ligatures w14:val="none"/>
        </w:rPr>
        <w:t>6</w:t>
      </w:r>
      <w:r w:rsidRPr="00F343D9">
        <w:rPr>
          <w:rFonts w:eastAsia="Times New Roman" w:cstheme="minorHAnsi"/>
          <w:kern w:val="0"/>
          <w:lang w:eastAsia="pl-PL"/>
          <w14:ligatures w14:val="none"/>
        </w:rPr>
        <w:t xml:space="preserve"> noclegów w pokojach [ 3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-</w:t>
      </w:r>
      <w:r w:rsidRPr="00F343D9">
        <w:rPr>
          <w:rFonts w:eastAsia="Times New Roman" w:cstheme="minorHAnsi"/>
          <w:kern w:val="0"/>
          <w:lang w:eastAsia="pl-PL"/>
          <w14:ligatures w14:val="none"/>
        </w:rPr>
        <w:t xml:space="preserve"> 4-osobowych] z pełnym węzłem sanitarnym.</w:t>
      </w:r>
    </w:p>
    <w:p w14:paraId="02C7B50E" w14:textId="7727E721" w:rsidR="00F343D9" w:rsidRPr="00F343D9" w:rsidRDefault="00F343D9" w:rsidP="00F343D9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343D9">
        <w:rPr>
          <w:rFonts w:eastAsia="Times New Roman" w:cstheme="minorHAnsi"/>
          <w:b/>
          <w:bCs/>
          <w:kern w:val="0"/>
          <w:lang w:eastAsia="pl-PL"/>
          <w14:ligatures w14:val="none"/>
        </w:rPr>
        <w:t>Wyżywienie:</w:t>
      </w:r>
      <w:r w:rsidRPr="00F343D9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4 </w:t>
      </w:r>
      <w:r w:rsidRPr="00F343D9">
        <w:rPr>
          <w:rFonts w:eastAsia="Times New Roman" w:cstheme="minorHAnsi"/>
          <w:kern w:val="0"/>
          <w:lang w:eastAsia="pl-PL"/>
          <w14:ligatures w14:val="none"/>
        </w:rPr>
        <w:t>posiłki dziennie, z uwzględnieniem indywidualnych diet uczestników.</w:t>
      </w:r>
    </w:p>
    <w:p w14:paraId="42798DA3" w14:textId="135B4C44" w:rsidR="00F343D9" w:rsidRPr="00F343D9" w:rsidRDefault="00F343D9" w:rsidP="00F343D9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343D9">
        <w:rPr>
          <w:rFonts w:eastAsia="Times New Roman" w:cstheme="minorHAnsi"/>
          <w:b/>
          <w:bCs/>
          <w:kern w:val="0"/>
          <w:lang w:eastAsia="pl-PL"/>
          <w14:ligatures w14:val="none"/>
        </w:rPr>
        <w:t>Transport:</w:t>
      </w:r>
      <w:r w:rsidRPr="00F343D9">
        <w:rPr>
          <w:rFonts w:eastAsia="Times New Roman" w:cstheme="minorHAnsi"/>
          <w:kern w:val="0"/>
          <w:lang w:eastAsia="pl-PL"/>
          <w14:ligatures w14:val="none"/>
        </w:rPr>
        <w:t xml:space="preserve"> przejazd autokarem o wysokim standardzie na trasie [</w:t>
      </w:r>
      <w:r>
        <w:rPr>
          <w:rFonts w:eastAsia="Times New Roman" w:cstheme="minorHAnsi"/>
          <w:kern w:val="0"/>
          <w:lang w:eastAsia="pl-PL"/>
          <w14:ligatures w14:val="none"/>
        </w:rPr>
        <w:t>Syców</w:t>
      </w:r>
      <w:r w:rsidRPr="00F343D9">
        <w:rPr>
          <w:rFonts w:eastAsia="Times New Roman" w:cstheme="minorHAnsi"/>
          <w:kern w:val="0"/>
          <w:lang w:eastAsia="pl-PL"/>
          <w14:ligatures w14:val="none"/>
        </w:rPr>
        <w:t>] – [Miejsce docelowe] – [</w:t>
      </w:r>
      <w:r>
        <w:rPr>
          <w:rFonts w:eastAsia="Times New Roman" w:cstheme="minorHAnsi"/>
          <w:kern w:val="0"/>
          <w:lang w:eastAsia="pl-PL"/>
          <w14:ligatures w14:val="none"/>
        </w:rPr>
        <w:t>Syców</w:t>
      </w:r>
      <w:r w:rsidRPr="00F343D9">
        <w:rPr>
          <w:rFonts w:eastAsia="Times New Roman" w:cstheme="minorHAnsi"/>
          <w:kern w:val="0"/>
          <w:lang w:eastAsia="pl-PL"/>
          <w14:ligatures w14:val="none"/>
        </w:rPr>
        <w:t>].</w:t>
      </w:r>
    </w:p>
    <w:p w14:paraId="4C3B7EDB" w14:textId="77777777" w:rsidR="00F343D9" w:rsidRPr="00F343D9" w:rsidRDefault="00F343D9" w:rsidP="00F343D9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343D9">
        <w:rPr>
          <w:rFonts w:eastAsia="Times New Roman" w:cstheme="minorHAnsi"/>
          <w:b/>
          <w:bCs/>
          <w:kern w:val="0"/>
          <w:lang w:eastAsia="pl-PL"/>
          <w14:ligatures w14:val="none"/>
        </w:rPr>
        <w:t>Kadrę:</w:t>
      </w:r>
      <w:r w:rsidRPr="00F343D9">
        <w:rPr>
          <w:rFonts w:eastAsia="Times New Roman" w:cstheme="minorHAnsi"/>
          <w:kern w:val="0"/>
          <w:lang w:eastAsia="pl-PL"/>
          <w14:ligatures w14:val="none"/>
        </w:rPr>
        <w:t xml:space="preserve"> kierownika wypoczynku, wykwalifikowanych wychowawców, instruktorów zajęć profilaktycznych oraz opiekę medyczną (pielęgniarkę/lekarza).</w:t>
      </w:r>
    </w:p>
    <w:p w14:paraId="217E83D5" w14:textId="77777777" w:rsidR="00F343D9" w:rsidRPr="00F343D9" w:rsidRDefault="00F343D9" w:rsidP="00F343D9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343D9">
        <w:rPr>
          <w:rFonts w:eastAsia="Times New Roman" w:cstheme="minorHAnsi"/>
          <w:b/>
          <w:bCs/>
          <w:kern w:val="0"/>
          <w:lang w:eastAsia="pl-PL"/>
          <w14:ligatures w14:val="none"/>
        </w:rPr>
        <w:t>Ubezpieczenie:</w:t>
      </w:r>
      <w:r w:rsidRPr="00F343D9">
        <w:rPr>
          <w:rFonts w:eastAsia="Times New Roman" w:cstheme="minorHAnsi"/>
          <w:kern w:val="0"/>
          <w:lang w:eastAsia="pl-PL"/>
          <w14:ligatures w14:val="none"/>
        </w:rPr>
        <w:t xml:space="preserve"> NNW dla wszystkich uczestników i kadry.</w:t>
      </w:r>
    </w:p>
    <w:p w14:paraId="0D9447EA" w14:textId="77777777" w:rsidR="00F343D9" w:rsidRPr="00F343D9" w:rsidRDefault="00F343D9" w:rsidP="00F343D9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343D9">
        <w:rPr>
          <w:rFonts w:eastAsia="Times New Roman" w:cstheme="minorHAnsi"/>
          <w:b/>
          <w:bCs/>
          <w:kern w:val="0"/>
          <w:lang w:eastAsia="pl-PL"/>
          <w14:ligatures w14:val="none"/>
        </w:rPr>
        <w:t>Bezpieczeństwo:</w:t>
      </w:r>
      <w:r w:rsidRPr="00F343D9">
        <w:rPr>
          <w:rFonts w:eastAsia="Times New Roman" w:cstheme="minorHAnsi"/>
          <w:kern w:val="0"/>
          <w:lang w:eastAsia="pl-PL"/>
          <w14:ligatures w14:val="none"/>
        </w:rPr>
        <w:t xml:space="preserve"> obiekt musi spełniać wymogi ppoż. i sanitarne, a kolonie muszą być zgłoszone w bazie </w:t>
      </w:r>
      <w:proofErr w:type="spellStart"/>
      <w:r w:rsidRPr="00F343D9">
        <w:rPr>
          <w:rFonts w:eastAsia="Times New Roman" w:cstheme="minorHAnsi"/>
          <w:kern w:val="0"/>
          <w:lang w:eastAsia="pl-PL"/>
          <w14:ligatures w14:val="none"/>
        </w:rPr>
        <w:t>MEiN</w:t>
      </w:r>
      <w:proofErr w:type="spellEnd"/>
      <w:r w:rsidRPr="00F343D9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1DFBC5F4" w14:textId="6BC54A5E" w:rsidR="00F343D9" w:rsidRPr="00F343D9" w:rsidRDefault="00F343D9" w:rsidP="00F343D9">
      <w:pPr>
        <w:numPr>
          <w:ilvl w:val="0"/>
          <w:numId w:val="22"/>
        </w:num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F343D9">
        <w:rPr>
          <w:rFonts w:eastAsia="Times New Roman" w:cstheme="minorHAnsi"/>
          <w:b/>
          <w:bCs/>
          <w:kern w:val="0"/>
          <w:lang w:eastAsia="pl-PL"/>
          <w14:ligatures w14:val="none"/>
        </w:rPr>
        <w:t>Program turystyczno-rekreacyjny:</w:t>
      </w:r>
      <w:r w:rsidRPr="00F343D9">
        <w:rPr>
          <w:rFonts w:eastAsia="Times New Roman" w:cstheme="minorHAnsi"/>
          <w:kern w:val="0"/>
          <w:lang w:eastAsia="pl-PL"/>
          <w14:ligatures w14:val="none"/>
        </w:rPr>
        <w:t xml:space="preserve"> bilety wstępu, wycieczki, sprzęt sportowy i materiały edukacyjne.</w:t>
      </w:r>
    </w:p>
    <w:p w14:paraId="6B86B72F" w14:textId="77777777" w:rsidR="00F343D9" w:rsidRDefault="00F343D9" w:rsidP="00F343D9"/>
    <w:bookmarkEnd w:id="2"/>
    <w:p w14:paraId="6D618666" w14:textId="77777777" w:rsidR="00C634DB" w:rsidRPr="00C634DB" w:rsidRDefault="00C634DB" w:rsidP="00C634DB">
      <w:pPr>
        <w:numPr>
          <w:ilvl w:val="0"/>
          <w:numId w:val="6"/>
        </w:numPr>
        <w:rPr>
          <w:b/>
        </w:rPr>
      </w:pPr>
      <w:r w:rsidRPr="00C634DB">
        <w:rPr>
          <w:b/>
        </w:rPr>
        <w:t>WARUNKI UDZIAŁU W POSTĘPOWANIU</w:t>
      </w:r>
    </w:p>
    <w:p w14:paraId="7B79250B" w14:textId="77777777" w:rsidR="00F343D9" w:rsidRPr="00312741" w:rsidRDefault="00F343D9" w:rsidP="00F343D9">
      <w:pPr>
        <w:pStyle w:val="Akapitzlist"/>
        <w:numPr>
          <w:ilvl w:val="0"/>
          <w:numId w:val="7"/>
        </w:numPr>
        <w:suppressAutoHyphens/>
        <w:spacing w:beforeAutospacing="1" w:after="200" w:afterAutospacing="1" w:line="240" w:lineRule="auto"/>
        <w:ind w:left="426"/>
        <w:contextualSpacing w:val="0"/>
      </w:pPr>
      <w:r w:rsidRPr="00312741">
        <w:lastRenderedPageBreak/>
        <w:t>O udzielenie zamówienia mogą ubiegać się wykonawcy, którzy spełniają następujące warunki:</w:t>
      </w:r>
    </w:p>
    <w:p w14:paraId="718F1566" w14:textId="77777777" w:rsidR="00F343D9" w:rsidRPr="00312741" w:rsidRDefault="00F343D9" w:rsidP="00F343D9">
      <w:pPr>
        <w:pStyle w:val="Akapitzlist"/>
        <w:numPr>
          <w:ilvl w:val="1"/>
          <w:numId w:val="7"/>
        </w:numPr>
        <w:suppressAutoHyphens/>
        <w:spacing w:beforeAutospacing="1" w:after="200" w:afterAutospacing="1" w:line="240" w:lineRule="auto"/>
        <w:ind w:left="1134"/>
        <w:contextualSpacing w:val="0"/>
      </w:pPr>
      <w:r w:rsidRPr="00312741">
        <w:t xml:space="preserve">posiadają niezbędną wiedzę i doświadczenie, </w:t>
      </w:r>
    </w:p>
    <w:p w14:paraId="1934D461" w14:textId="77777777" w:rsidR="00F343D9" w:rsidRPr="00312741" w:rsidRDefault="00F343D9" w:rsidP="00F343D9">
      <w:pPr>
        <w:pStyle w:val="Akapitzlist"/>
        <w:numPr>
          <w:ilvl w:val="1"/>
          <w:numId w:val="7"/>
        </w:numPr>
        <w:suppressAutoHyphens/>
        <w:spacing w:beforeAutospacing="1" w:after="200" w:afterAutospacing="1" w:line="240" w:lineRule="auto"/>
        <w:ind w:left="1134"/>
        <w:contextualSpacing w:val="0"/>
      </w:pPr>
      <w:bookmarkStart w:id="3" w:name="_Hlk524597430"/>
      <w:r w:rsidRPr="00312741">
        <w:t>dysponują odpowiednim potencjałem technicznym, lokalem oraz zasobami zdolnymi do wykonania zamówienia;</w:t>
      </w:r>
    </w:p>
    <w:p w14:paraId="1AC45D7D" w14:textId="77777777" w:rsidR="00F343D9" w:rsidRPr="00312741" w:rsidRDefault="00F343D9" w:rsidP="00F343D9">
      <w:pPr>
        <w:pStyle w:val="Akapitzlist"/>
        <w:numPr>
          <w:ilvl w:val="1"/>
          <w:numId w:val="7"/>
        </w:numPr>
        <w:suppressAutoHyphens/>
        <w:spacing w:beforeAutospacing="1" w:after="200" w:afterAutospacing="1" w:line="240" w:lineRule="auto"/>
        <w:ind w:left="1134"/>
        <w:contextualSpacing w:val="0"/>
      </w:pPr>
      <w:r w:rsidRPr="00312741">
        <w:t xml:space="preserve">dysponują kadrą posiadającą: kwalifikacje oraz doświadczenie zawodowe </w:t>
      </w:r>
      <w:bookmarkEnd w:id="3"/>
      <w:r w:rsidRPr="00312741">
        <w:t>niezbędne do realizacji przedmioty zamówienia ;</w:t>
      </w:r>
    </w:p>
    <w:p w14:paraId="7A434C7D" w14:textId="77777777" w:rsidR="00F343D9" w:rsidRPr="000407F9" w:rsidRDefault="00F343D9" w:rsidP="00F343D9">
      <w:pPr>
        <w:pStyle w:val="Akapitzlist"/>
        <w:numPr>
          <w:ilvl w:val="0"/>
          <w:numId w:val="7"/>
        </w:numPr>
        <w:suppressAutoHyphens/>
        <w:spacing w:beforeAutospacing="1" w:after="200" w:afterAutospacing="1" w:line="240" w:lineRule="auto"/>
        <w:ind w:left="426"/>
        <w:contextualSpacing w:val="0"/>
        <w:rPr>
          <w:rFonts w:cstheme="minorHAnsi"/>
        </w:rPr>
      </w:pPr>
      <w:r w:rsidRPr="000407F9">
        <w:rPr>
          <w:rFonts w:cstheme="minorHAnsi"/>
        </w:rPr>
        <w:t>Ocena spełnienia warunków w zakresie wymaganego doświadczenia kadry nastąpi na podstawie załącznika nr 2 do zapytania ofertowego ,, Informacja o osobach wskazanych do realizacji zamówienia”.</w:t>
      </w:r>
    </w:p>
    <w:p w14:paraId="02DA4D93" w14:textId="77777777" w:rsidR="00F343D9" w:rsidRPr="000407F9" w:rsidRDefault="00F343D9" w:rsidP="00F343D9">
      <w:pPr>
        <w:rPr>
          <w:rFonts w:cstheme="minorHAnsi"/>
        </w:rPr>
      </w:pPr>
      <w:r w:rsidRPr="000407F9">
        <w:rPr>
          <w:rFonts w:cstheme="minorHAnsi"/>
        </w:rPr>
        <w:t>Zamawiający zastrzega prawo do każdorazowej weryfikacji kadry wyznaczonej do realizacji usługi pod kątem spełniania wymagań dotyczących kwalifikacji i doświadczenia.</w:t>
      </w:r>
    </w:p>
    <w:p w14:paraId="0BDEC51D" w14:textId="77777777" w:rsidR="00F343D9" w:rsidRPr="000407F9" w:rsidRDefault="00F343D9" w:rsidP="00F343D9">
      <w:pPr>
        <w:numPr>
          <w:ilvl w:val="0"/>
          <w:numId w:val="8"/>
        </w:numPr>
        <w:suppressAutoHyphens/>
        <w:spacing w:after="0" w:line="276" w:lineRule="auto"/>
        <w:rPr>
          <w:rFonts w:cstheme="minorHAnsi"/>
        </w:rPr>
      </w:pPr>
      <w:r w:rsidRPr="000407F9">
        <w:rPr>
          <w:rFonts w:cstheme="minorHAnsi"/>
        </w:rPr>
        <w:t>znajdują się w sytuacji ekonomicznej i finansowej zapewniającej wykonanie zamówienia;</w:t>
      </w:r>
    </w:p>
    <w:p w14:paraId="7C3CB2AA" w14:textId="77777777" w:rsidR="00F343D9" w:rsidRPr="000407F9" w:rsidRDefault="00F343D9" w:rsidP="00F343D9">
      <w:pPr>
        <w:numPr>
          <w:ilvl w:val="0"/>
          <w:numId w:val="8"/>
        </w:numPr>
        <w:suppressAutoHyphens/>
        <w:spacing w:after="0" w:line="276" w:lineRule="auto"/>
        <w:rPr>
          <w:rFonts w:cstheme="minorHAnsi"/>
        </w:rPr>
      </w:pPr>
      <w:r w:rsidRPr="000407F9">
        <w:rPr>
          <w:rFonts w:cstheme="minorHAnsi"/>
        </w:rPr>
        <w:t xml:space="preserve">złożą oświadczenie o braku powiązań osobowych lub kapitałowych z Zamawiającym.  </w:t>
      </w:r>
    </w:p>
    <w:p w14:paraId="3AE8D230" w14:textId="77777777" w:rsidR="00C634DB" w:rsidRPr="00C634DB" w:rsidRDefault="00C634DB" w:rsidP="00C634DB">
      <w:pPr>
        <w:numPr>
          <w:ilvl w:val="0"/>
          <w:numId w:val="6"/>
        </w:numPr>
      </w:pPr>
      <w:r w:rsidRPr="00C634DB">
        <w:rPr>
          <w:b/>
        </w:rPr>
        <w:t>PODSTAWY WYKLUCZENIA Z UDZIAŁU W POSTĘPOWANIU</w:t>
      </w:r>
    </w:p>
    <w:p w14:paraId="04C18130" w14:textId="77777777" w:rsidR="000407F9" w:rsidRPr="000407F9" w:rsidRDefault="000407F9" w:rsidP="000407F9">
      <w:pPr>
        <w:numPr>
          <w:ilvl w:val="0"/>
          <w:numId w:val="23"/>
        </w:numPr>
        <w:jc w:val="both"/>
      </w:pPr>
      <w:r w:rsidRPr="000407F9">
        <w:t xml:space="preserve">Zamawiający nie może udzielać zamówienia podmiotom powiązanym z nim osobowo lub kapitałowo. Przez powiązania osobowe lub kapitałowe rozumie się wzajemne powiązania między Zamawiającym lub osobami upoważnionymi do zaciągania zobowiązań w imieniu Zamawiającego lub osobami wykonującymi w imieniu Zamawiającego czynności związanych z przygotowaniem i przeprowadzeniem procedury wyboru Wykonawcy a Wykonawcą w szczególności poprzez: </w:t>
      </w:r>
    </w:p>
    <w:p w14:paraId="0E85C01E" w14:textId="77777777" w:rsidR="000407F9" w:rsidRPr="000407F9" w:rsidRDefault="000407F9" w:rsidP="000407F9">
      <w:pPr>
        <w:numPr>
          <w:ilvl w:val="0"/>
          <w:numId w:val="19"/>
        </w:numPr>
        <w:jc w:val="both"/>
      </w:pPr>
      <w:r w:rsidRPr="000407F9">
        <w:t>uczestniczeniu w spółce jako wspólnik spółki cywilnej lub spółki osobowej,</w:t>
      </w:r>
    </w:p>
    <w:p w14:paraId="3C2802C9" w14:textId="77777777" w:rsidR="000407F9" w:rsidRPr="000407F9" w:rsidRDefault="000407F9" w:rsidP="000407F9">
      <w:pPr>
        <w:numPr>
          <w:ilvl w:val="0"/>
          <w:numId w:val="19"/>
        </w:numPr>
        <w:jc w:val="both"/>
      </w:pPr>
      <w:r w:rsidRPr="000407F9">
        <w:t>posiadaniu co najmniej 10% udziałów lub akcji, o ile niższy próg nie wynika z przepisów prawa,</w:t>
      </w:r>
    </w:p>
    <w:p w14:paraId="65FFA239" w14:textId="77777777" w:rsidR="000407F9" w:rsidRPr="000407F9" w:rsidRDefault="000407F9" w:rsidP="000407F9">
      <w:pPr>
        <w:numPr>
          <w:ilvl w:val="0"/>
          <w:numId w:val="19"/>
        </w:numPr>
        <w:jc w:val="both"/>
      </w:pPr>
      <w:r w:rsidRPr="000407F9">
        <w:t>pełnieniu funkcji członka organu nadzorczego lub zarządzającego, prokurenta, pełnomocnika,</w:t>
      </w:r>
    </w:p>
    <w:p w14:paraId="1AFF504F" w14:textId="77777777" w:rsidR="000407F9" w:rsidRPr="000407F9" w:rsidRDefault="000407F9" w:rsidP="000407F9">
      <w:pPr>
        <w:numPr>
          <w:ilvl w:val="0"/>
          <w:numId w:val="19"/>
        </w:numPr>
        <w:jc w:val="both"/>
      </w:pPr>
      <w:r w:rsidRPr="000407F9">
        <w:t xml:space="preserve">pozostawaniu w związku małżeńskim, w stosunku pokrewieństwa lub powinowactwa </w:t>
      </w:r>
      <w:r w:rsidRPr="000407F9">
        <w:br/>
        <w:t xml:space="preserve">w linii prostej, pokrewieństwa lub powinowactwa w linii bocznej do drugiego stopnia, </w:t>
      </w:r>
      <w:r w:rsidRPr="000407F9">
        <w:br/>
        <w:t xml:space="preserve">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FB893E1" w14:textId="77777777" w:rsidR="000407F9" w:rsidRPr="000407F9" w:rsidRDefault="000407F9" w:rsidP="000407F9">
      <w:pPr>
        <w:numPr>
          <w:ilvl w:val="0"/>
          <w:numId w:val="19"/>
        </w:numPr>
        <w:jc w:val="both"/>
      </w:pPr>
      <w:r w:rsidRPr="000407F9">
        <w:t>pozostawaniu z wykonawcą w takim stosunku prawnym lub faktycznym, że istnieje uzasadniona wątpliwość co do ich bezstronności lub niezależności w związku z postępowaniem o udzielenie zamówienia?</w:t>
      </w:r>
    </w:p>
    <w:p w14:paraId="770E0CE1" w14:textId="77777777" w:rsidR="000407F9" w:rsidRPr="000407F9" w:rsidRDefault="000407F9" w:rsidP="000407F9">
      <w:pPr>
        <w:numPr>
          <w:ilvl w:val="0"/>
          <w:numId w:val="23"/>
        </w:numPr>
        <w:jc w:val="both"/>
      </w:pPr>
      <w:r w:rsidRPr="000407F9">
        <w:t xml:space="preserve">W związku z wejściem w życie ustawy z dnia 13 kwietnia 2022 r. o szczególnych rozwiązaniach </w:t>
      </w:r>
      <w:r w:rsidRPr="000407F9">
        <w:br/>
        <w:t>w zakresie przeciwdziałania wspieraniu agresji na Ukrainę oraz służących ochronie bezpieczeństwa narodowego z niniejszego postępowania o udzielenie zamówienia lub konkursu wyklucza się:</w:t>
      </w:r>
    </w:p>
    <w:p w14:paraId="71111463" w14:textId="77777777" w:rsidR="000407F9" w:rsidRPr="000407F9" w:rsidRDefault="000407F9" w:rsidP="000407F9">
      <w:pPr>
        <w:jc w:val="both"/>
        <w:rPr>
          <w:i/>
          <w:iCs/>
        </w:rPr>
      </w:pPr>
      <w:r w:rsidRPr="000407F9">
        <w:t xml:space="preserve">1) wykonawcę oraz uczestnika konkursu wymienionego w wykazach określonych w rozporządzeniu 765/2006 i rozporządzeniu 269/2014 albo wpisanego </w:t>
      </w:r>
      <w:r w:rsidRPr="000407F9">
        <w:rPr>
          <w:i/>
          <w:iCs/>
        </w:rPr>
        <w:t>na</w:t>
      </w:r>
      <w:r w:rsidRPr="000407F9">
        <w:t xml:space="preserve"> listę </w:t>
      </w:r>
      <w:r w:rsidRPr="000407F9">
        <w:rPr>
          <w:i/>
          <w:iCs/>
        </w:rPr>
        <w:t xml:space="preserve">na </w:t>
      </w:r>
      <w:r w:rsidRPr="000407F9">
        <w:t> podstawie decyzji w sprawie wpisu </w:t>
      </w:r>
      <w:r w:rsidRPr="000407F9">
        <w:rPr>
          <w:i/>
          <w:iCs/>
        </w:rPr>
        <w:t>na</w:t>
      </w:r>
      <w:r w:rsidRPr="000407F9">
        <w:t> listę rozstrzygającej o zastosowaniu środka, o którym mowa w art. 1 pkt 3;</w:t>
      </w:r>
    </w:p>
    <w:p w14:paraId="37481586" w14:textId="77777777" w:rsidR="000407F9" w:rsidRPr="000407F9" w:rsidRDefault="000407F9" w:rsidP="000407F9">
      <w:pPr>
        <w:jc w:val="both"/>
      </w:pPr>
      <w:r w:rsidRPr="000407F9">
        <w:t>2) wykonawcę oraz uczestnika konkursu, którego beneficjentem rzeczywistym w rozumieniu </w:t>
      </w:r>
      <w:hyperlink r:id="rId9" w:anchor="/document/18708093?cm=DOCUMENT" w:tgtFrame="_blank" w:history="1">
        <w:r w:rsidRPr="000407F9">
          <w:rPr>
            <w:rStyle w:val="Hipercze"/>
          </w:rPr>
          <w:t>ustawy</w:t>
        </w:r>
      </w:hyperlink>
      <w:r w:rsidRPr="000407F9">
        <w:t> </w:t>
      </w:r>
      <w:r w:rsidRPr="000407F9">
        <w:br/>
        <w:t>z dnia 1 marca 2018 r. o </w:t>
      </w:r>
      <w:r w:rsidRPr="000407F9">
        <w:rPr>
          <w:i/>
          <w:iCs/>
        </w:rPr>
        <w:t>przeciwdziałaniu</w:t>
      </w:r>
      <w:r w:rsidRPr="000407F9">
        <w:t xml:space="preserve"> praniu pieniędzy oraz finansowaniu terroryzmu (Dz. U. </w:t>
      </w:r>
      <w:r w:rsidRPr="000407F9">
        <w:br/>
        <w:t>z 2022 r. poz. 593 i 655) jest osoba wymieniona w wykazach określonych w </w:t>
      </w:r>
      <w:hyperlink r:id="rId10" w:anchor="/document/67607987?cm=DOCUMENT" w:tgtFrame="_blank" w:history="1">
        <w:r w:rsidRPr="000407F9">
          <w:rPr>
            <w:rStyle w:val="Hipercze"/>
          </w:rPr>
          <w:t>rozporządzeniu</w:t>
        </w:r>
      </w:hyperlink>
      <w:r w:rsidRPr="000407F9">
        <w:t> 765/2006 i </w:t>
      </w:r>
      <w:hyperlink r:id="rId11" w:anchor="/document/68410867?cm=DOCUMENT" w:tgtFrame="_blank" w:history="1">
        <w:r w:rsidRPr="000407F9">
          <w:rPr>
            <w:rStyle w:val="Hipercze"/>
          </w:rPr>
          <w:t>rozporządzeniu</w:t>
        </w:r>
      </w:hyperlink>
      <w:r w:rsidRPr="000407F9">
        <w:t> 269/2014 albo wpisana </w:t>
      </w:r>
      <w:r w:rsidRPr="000407F9">
        <w:rPr>
          <w:i/>
          <w:iCs/>
        </w:rPr>
        <w:t>na</w:t>
      </w:r>
      <w:r w:rsidRPr="000407F9">
        <w:t> listę lub będąca takim beneficjentem rzeczywistym od dnia 24 lutego 2022 r., o ile została wpisana </w:t>
      </w:r>
      <w:r w:rsidRPr="000407F9">
        <w:rPr>
          <w:i/>
          <w:iCs/>
        </w:rPr>
        <w:t>na</w:t>
      </w:r>
      <w:r w:rsidRPr="000407F9">
        <w:t> listę </w:t>
      </w:r>
      <w:r w:rsidRPr="000407F9">
        <w:rPr>
          <w:i/>
          <w:iCs/>
        </w:rPr>
        <w:t>na</w:t>
      </w:r>
      <w:r w:rsidRPr="000407F9">
        <w:t> podstawie decyzji w sprawie wpisu </w:t>
      </w:r>
      <w:r w:rsidRPr="000407F9">
        <w:rPr>
          <w:i/>
          <w:iCs/>
        </w:rPr>
        <w:t>na</w:t>
      </w:r>
      <w:r w:rsidRPr="000407F9">
        <w:t> listę rozstrzygającej o zastosowaniu środka, o którym mowa w art. 1 pkt 3;</w:t>
      </w:r>
    </w:p>
    <w:p w14:paraId="636E7D62" w14:textId="77777777" w:rsidR="000407F9" w:rsidRPr="000407F9" w:rsidRDefault="000407F9" w:rsidP="000407F9">
      <w:pPr>
        <w:jc w:val="both"/>
      </w:pPr>
      <w:r w:rsidRPr="000407F9">
        <w:lastRenderedPageBreak/>
        <w:t>3) wykonawcę oraz uczestnika konkursu, którego jednostką dominującą w rozumieniu </w:t>
      </w:r>
      <w:hyperlink r:id="rId12" w:anchor="/document/16796295?unitId=art(3)ust(1)pkt(37)&amp;cm=DOCUMENT" w:tgtFrame="_blank" w:history="1">
        <w:r w:rsidRPr="000407F9">
          <w:rPr>
            <w:rStyle w:val="Hipercze"/>
          </w:rPr>
          <w:t>art. 3 ust. 1 pkt 37</w:t>
        </w:r>
      </w:hyperlink>
      <w:r w:rsidRPr="000407F9">
        <w:t> ustawy z dnia 29 września 1994 r. o rachunkowości (Dz. U. z 2021 r. poz. 217, 2105 i 2106) jest podmiot wymieniony w wykazach określonych w </w:t>
      </w:r>
      <w:hyperlink r:id="rId13" w:anchor="/document/67607987?cm=DOCUMENT" w:tgtFrame="_blank" w:history="1">
        <w:r w:rsidRPr="000407F9">
          <w:rPr>
            <w:rStyle w:val="Hipercze"/>
          </w:rPr>
          <w:t>rozporządzeniu</w:t>
        </w:r>
      </w:hyperlink>
      <w:r w:rsidRPr="000407F9">
        <w:t> 765/2006 i </w:t>
      </w:r>
      <w:hyperlink r:id="rId14" w:anchor="/document/68410867?cm=DOCUMENT" w:tgtFrame="_blank" w:history="1">
        <w:r w:rsidRPr="000407F9">
          <w:rPr>
            <w:rStyle w:val="Hipercze"/>
          </w:rPr>
          <w:t>rozporządzeniu</w:t>
        </w:r>
      </w:hyperlink>
      <w:r w:rsidRPr="000407F9">
        <w:t> 269/2014 albo wpisany </w:t>
      </w:r>
      <w:r w:rsidRPr="000407F9">
        <w:rPr>
          <w:i/>
          <w:iCs/>
        </w:rPr>
        <w:t>na</w:t>
      </w:r>
      <w:r w:rsidRPr="000407F9">
        <w:t> listę lub będący taką jednostką dominującą od dnia 24 lutego 2022 r., o ile został wpisany </w:t>
      </w:r>
      <w:r w:rsidRPr="000407F9">
        <w:rPr>
          <w:i/>
          <w:iCs/>
        </w:rPr>
        <w:t>na</w:t>
      </w:r>
      <w:r w:rsidRPr="000407F9">
        <w:t> listę </w:t>
      </w:r>
      <w:r w:rsidRPr="000407F9">
        <w:rPr>
          <w:i/>
          <w:iCs/>
        </w:rPr>
        <w:t>na</w:t>
      </w:r>
      <w:r w:rsidRPr="000407F9">
        <w:t> podstawie decyzji w sprawie wpisu </w:t>
      </w:r>
      <w:r w:rsidRPr="000407F9">
        <w:rPr>
          <w:i/>
          <w:iCs/>
        </w:rPr>
        <w:t xml:space="preserve">na </w:t>
      </w:r>
      <w:r w:rsidRPr="000407F9">
        <w:t>listę rozstrzygającej o zastosowaniu środka, o którym mowa w art. 1 pkt 3.</w:t>
      </w:r>
    </w:p>
    <w:p w14:paraId="20CD124A" w14:textId="77777777" w:rsidR="000407F9" w:rsidRPr="000407F9" w:rsidRDefault="000407F9" w:rsidP="000407F9">
      <w:pPr>
        <w:numPr>
          <w:ilvl w:val="0"/>
          <w:numId w:val="23"/>
        </w:numPr>
        <w:jc w:val="both"/>
      </w:pPr>
      <w:r w:rsidRPr="000407F9">
        <w:t>Wykluczenie następuje </w:t>
      </w:r>
      <w:r w:rsidRPr="000407F9">
        <w:rPr>
          <w:i/>
          <w:iCs/>
        </w:rPr>
        <w:t>na</w:t>
      </w:r>
      <w:r w:rsidRPr="000407F9">
        <w:t> okres trwania wyżej oznaczonych okoliczności.</w:t>
      </w:r>
    </w:p>
    <w:p w14:paraId="764353C2" w14:textId="77777777" w:rsidR="000407F9" w:rsidRPr="000407F9" w:rsidRDefault="000407F9" w:rsidP="000407F9">
      <w:pPr>
        <w:jc w:val="both"/>
      </w:pPr>
      <w:r w:rsidRPr="000407F9">
        <w:t>W przypadku wykonawcy lub uczestnika konkursu wykluczonego </w:t>
      </w:r>
      <w:r w:rsidRPr="000407F9">
        <w:rPr>
          <w:i/>
          <w:iCs/>
        </w:rPr>
        <w:t>na</w:t>
      </w:r>
      <w:r w:rsidRPr="000407F9">
        <w:t> wyżej wskazanej podstawie, jego oferta lub  wniosek o dopuszczenie do udziału w konkursie oraz złożona praca konkursowa zostaną odrzucone lub nie przeprowadza zostanie ocena takiej pracy konkursowej, odpowiednio do trybu stosowanego do udzielenia zamówienia oraz etapu prowadzonego postępowania o udzielenie zamówienia. </w:t>
      </w:r>
    </w:p>
    <w:p w14:paraId="0FF12022" w14:textId="77777777" w:rsidR="000407F9" w:rsidRPr="000407F9" w:rsidRDefault="000407F9" w:rsidP="000407F9">
      <w:pPr>
        <w:numPr>
          <w:ilvl w:val="0"/>
          <w:numId w:val="23"/>
        </w:numPr>
        <w:jc w:val="both"/>
      </w:pPr>
      <w:r w:rsidRPr="000407F9">
        <w:t xml:space="preserve">Zamawiający wyklucza z postępowania Wykonawców, którzy nie wykazali spełnienia warunków udziału w postępowaniu. </w:t>
      </w:r>
    </w:p>
    <w:p w14:paraId="306A6622" w14:textId="77777777" w:rsidR="000407F9" w:rsidRPr="000407F9" w:rsidRDefault="000407F9" w:rsidP="000407F9">
      <w:pPr>
        <w:numPr>
          <w:ilvl w:val="0"/>
          <w:numId w:val="23"/>
        </w:numPr>
        <w:jc w:val="both"/>
      </w:pPr>
      <w:r w:rsidRPr="000407F9">
        <w:t>Ofertę Wykonawcy wykluczonego z postępowania uważa się za odrzuconą.</w:t>
      </w:r>
    </w:p>
    <w:p w14:paraId="3B4308B3" w14:textId="77777777" w:rsidR="00C634DB" w:rsidRPr="00C634DB" w:rsidRDefault="00C634DB" w:rsidP="00C634DB">
      <w:pPr>
        <w:rPr>
          <w:b/>
        </w:rPr>
      </w:pPr>
    </w:p>
    <w:p w14:paraId="15B19A0A" w14:textId="77777777" w:rsidR="00C634DB" w:rsidRPr="00C634DB" w:rsidRDefault="00C634DB" w:rsidP="00C634DB">
      <w:pPr>
        <w:numPr>
          <w:ilvl w:val="0"/>
          <w:numId w:val="6"/>
        </w:numPr>
      </w:pPr>
      <w:r w:rsidRPr="00C634DB">
        <w:rPr>
          <w:b/>
        </w:rPr>
        <w:t>WYKONAWCY WYSTĘPUJĄCY WSPÓLNIE</w:t>
      </w:r>
    </w:p>
    <w:p w14:paraId="596F3165" w14:textId="77777777" w:rsidR="00C634DB" w:rsidRPr="00C634DB" w:rsidRDefault="00C634DB" w:rsidP="000407F9">
      <w:pPr>
        <w:numPr>
          <w:ilvl w:val="0"/>
          <w:numId w:val="9"/>
        </w:numPr>
        <w:jc w:val="both"/>
      </w:pPr>
      <w:r w:rsidRPr="00C634DB">
        <w:t>Wykonawcy wspólnie ubiegający się o udzielenie niniejszego zamówienia ustanawiają pełnomocnika do reprezentowania ich w niniejszym postępowaniu albo reprezentowania ich w postępowaniu i zawarcia umowy w sprawie zamówienia publicznego. W takim przypadku, do oferty należy załączyć stosowne pełnomocnictwo w oryginale lub notarialnie poświadczonej kopii.</w:t>
      </w:r>
    </w:p>
    <w:p w14:paraId="19C6DFA3" w14:textId="77777777" w:rsidR="00C634DB" w:rsidRPr="00C634DB" w:rsidRDefault="00C634DB" w:rsidP="000407F9">
      <w:pPr>
        <w:numPr>
          <w:ilvl w:val="0"/>
          <w:numId w:val="9"/>
        </w:numPr>
        <w:jc w:val="both"/>
      </w:pPr>
      <w:r w:rsidRPr="00C634DB">
        <w:t>W przypadku wspólnego ubiegania się wykonawców o udzielenie niniejszego zamówienia, badanie braku podstaw do wykluczenia, o których mowa w pkt III.1 i III.2.a przeprowadzane będzie w odniesieniu do każdego z wykonawców. Natomiast spełnianie przez wykonawców pozostałych warunków udziału w postępowaniu oceniane będzie łącznie.</w:t>
      </w:r>
    </w:p>
    <w:p w14:paraId="7D7E31EC" w14:textId="77777777" w:rsidR="00C634DB" w:rsidRPr="00C634DB" w:rsidRDefault="00C634DB" w:rsidP="000407F9">
      <w:pPr>
        <w:numPr>
          <w:ilvl w:val="0"/>
          <w:numId w:val="9"/>
        </w:numPr>
        <w:jc w:val="both"/>
      </w:pPr>
      <w:r w:rsidRPr="00C634DB">
        <w:t>Wszelka korespondencja prowadzona będzie wyłącznie z pełnomocnikiem.</w:t>
      </w:r>
    </w:p>
    <w:p w14:paraId="6D4E3666" w14:textId="77777777" w:rsidR="00C634DB" w:rsidRPr="00C634DB" w:rsidRDefault="00C634DB" w:rsidP="00C634DB"/>
    <w:p w14:paraId="6C89D712" w14:textId="77777777" w:rsidR="00C634DB" w:rsidRPr="00C634DB" w:rsidRDefault="00C634DB" w:rsidP="00C634DB">
      <w:pPr>
        <w:numPr>
          <w:ilvl w:val="0"/>
          <w:numId w:val="6"/>
        </w:numPr>
      </w:pPr>
      <w:r w:rsidRPr="00C634DB">
        <w:rPr>
          <w:b/>
        </w:rPr>
        <w:t>KRYTERIA OCENY OFERTY, INFORMACJA O WAGACH PUNKTOWYCH LUB PROCENTOWYCH PRZYPISANYCH DO POSZCZEGÓLNYCH KRYTERIÓW OCENY OFERTY, OPIS SPOSOBU PRZYZNAWANIA PUNKTACJI ZA SPEŁNIENIE DANEGO KRYTERIUM OCENY OFERTY. SPOSÓB OBLICZENIA CENY.</w:t>
      </w:r>
    </w:p>
    <w:p w14:paraId="7F0CBCA7" w14:textId="7393620A" w:rsidR="00C634DB" w:rsidRPr="00C634DB" w:rsidRDefault="00C634DB" w:rsidP="00C634DB">
      <w:pPr>
        <w:numPr>
          <w:ilvl w:val="0"/>
          <w:numId w:val="3"/>
        </w:numPr>
      </w:pPr>
      <w:r w:rsidRPr="00C634DB">
        <w:t xml:space="preserve">Cena </w:t>
      </w:r>
      <w:r w:rsidR="000407F9">
        <w:t xml:space="preserve">za jednego uczestnika wypoczynku letniego  </w:t>
      </w:r>
      <w:r w:rsidRPr="00C634DB">
        <w:t xml:space="preserve">– </w:t>
      </w:r>
      <w:r w:rsidR="000407F9">
        <w:t>6</w:t>
      </w:r>
      <w:r w:rsidRPr="00C634DB">
        <w:t>0 pkt.</w:t>
      </w:r>
    </w:p>
    <w:p w14:paraId="26AE6142" w14:textId="7D303ABA" w:rsidR="00C634DB" w:rsidRDefault="000407F9" w:rsidP="00C634DB">
      <w:pPr>
        <w:numPr>
          <w:ilvl w:val="0"/>
          <w:numId w:val="3"/>
        </w:numPr>
      </w:pPr>
      <w:r w:rsidRPr="000407F9">
        <w:t>Atrakcyjność i zawartość merytoryczna programu profilaktycznego</w:t>
      </w:r>
      <w:r>
        <w:t xml:space="preserve"> </w:t>
      </w:r>
      <w:r w:rsidR="00931539">
        <w:t xml:space="preserve">z listy programów rekomendowanych </w:t>
      </w:r>
      <w:hyperlink r:id="rId15" w:history="1">
        <w:r w:rsidR="00931539" w:rsidRPr="00D94E43">
          <w:rPr>
            <w:rStyle w:val="Hipercze"/>
          </w:rPr>
          <w:t>https://programyrekomendowane.pl/programy/</w:t>
        </w:r>
      </w:hyperlink>
      <w:r w:rsidR="00931539">
        <w:t xml:space="preserve"> </w:t>
      </w:r>
      <w:r w:rsidR="00C634DB" w:rsidRPr="00C634DB">
        <w:t>-</w:t>
      </w:r>
      <w:r>
        <w:t>3</w:t>
      </w:r>
      <w:r w:rsidR="00C634DB" w:rsidRPr="00C634DB">
        <w:t>0pkt.</w:t>
      </w:r>
    </w:p>
    <w:p w14:paraId="0A0E7C47" w14:textId="122CBB90" w:rsidR="000407F9" w:rsidRPr="00C634DB" w:rsidRDefault="008C1B18" w:rsidP="00C634DB">
      <w:pPr>
        <w:numPr>
          <w:ilvl w:val="0"/>
          <w:numId w:val="3"/>
        </w:numPr>
      </w:pPr>
      <w:r>
        <w:t xml:space="preserve">Doświadczenie w organizacji wypoczynku zorganizowanego dla dzieci i młodzieży </w:t>
      </w:r>
      <w:r w:rsidR="000407F9">
        <w:t xml:space="preserve"> – 10 pkt;</w:t>
      </w:r>
    </w:p>
    <w:p w14:paraId="53E9FDD4" w14:textId="77777777" w:rsidR="008C1B18" w:rsidRDefault="008C1B18" w:rsidP="00C634DB">
      <w:pPr>
        <w:rPr>
          <w:b/>
        </w:rPr>
      </w:pPr>
    </w:p>
    <w:p w14:paraId="0AD5EDEE" w14:textId="261A2429" w:rsidR="00C634DB" w:rsidRPr="00C634DB" w:rsidRDefault="00C634DB" w:rsidP="00C634DB">
      <w:pPr>
        <w:rPr>
          <w:b/>
        </w:rPr>
      </w:pPr>
      <w:r w:rsidRPr="00C634DB">
        <w:rPr>
          <w:b/>
        </w:rPr>
        <w:t>Opis sposobu obliczenia ceny w składanej ofercie:</w:t>
      </w:r>
    </w:p>
    <w:p w14:paraId="4C158BD7" w14:textId="53BD9CCC" w:rsidR="00C634DB" w:rsidRDefault="00C634DB" w:rsidP="00C634DB">
      <w:r w:rsidRPr="00C634DB">
        <w:t>W kryterium „Cena” ocenie poddana zostanie zaproponowana przez Wykonawcę cena brutto za realizacje</w:t>
      </w:r>
      <w:r w:rsidR="008C1B18">
        <w:t xml:space="preserve"> wypoczynku dla jednego uczestnika</w:t>
      </w:r>
      <w:r w:rsidRPr="00C634DB">
        <w:t>. Punktacja za kryterium „Cena” zostanie obliczona z dokładnością do dwóch miejsc po przecinku według następującego wzoru:</w:t>
      </w:r>
    </w:p>
    <w:p w14:paraId="0D8B23F1" w14:textId="77777777" w:rsidR="008C1B18" w:rsidRDefault="008C1B18" w:rsidP="00C634DB"/>
    <w:p w14:paraId="34079927" w14:textId="77777777" w:rsidR="008C1B18" w:rsidRPr="00C634DB" w:rsidRDefault="008C1B18" w:rsidP="00C634DB"/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C634DB" w:rsidRPr="00C634DB" w14:paraId="38E1D098" w14:textId="77777777" w:rsidTr="00C7643C">
        <w:trPr>
          <w:trHeight w:val="56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2A2C6" w14:textId="5EDDA377" w:rsidR="00C634DB" w:rsidRPr="00C634DB" w:rsidRDefault="00C634DB" w:rsidP="00C634DB">
            <w:r w:rsidRPr="00C634DB">
              <w:t>Liczba punktów za kryterium = C+</w:t>
            </w:r>
            <w:r w:rsidR="008C1B18">
              <w:t>A+D</w:t>
            </w:r>
          </w:p>
          <w:p w14:paraId="074B86CF" w14:textId="77777777" w:rsidR="00C634DB" w:rsidRPr="00C634DB" w:rsidRDefault="00C634DB" w:rsidP="00C634DB">
            <w:pPr>
              <w:rPr>
                <w:b/>
              </w:rPr>
            </w:pPr>
            <w:r w:rsidRPr="00C634DB">
              <w:rPr>
                <w:b/>
              </w:rPr>
              <w:t xml:space="preserve">                cena najniższa brutto*</w:t>
            </w:r>
          </w:p>
          <w:p w14:paraId="777F76DB" w14:textId="7A2AB836" w:rsidR="00C634DB" w:rsidRPr="00C634DB" w:rsidRDefault="00C634DB" w:rsidP="00C634DB">
            <w:r w:rsidRPr="00C634DB">
              <w:rPr>
                <w:b/>
              </w:rPr>
              <w:t>C =</w:t>
            </w:r>
            <w:r w:rsidRPr="00C634DB">
              <w:t xml:space="preserve"> ------------------------------------------------   </w:t>
            </w:r>
            <w:r w:rsidRPr="00C634DB">
              <w:rPr>
                <w:b/>
              </w:rPr>
              <w:t xml:space="preserve">x </w:t>
            </w:r>
            <w:r w:rsidR="008C1B18">
              <w:t>6</w:t>
            </w:r>
            <w:r w:rsidRPr="00C634DB">
              <w:t>0 pkt</w:t>
            </w:r>
          </w:p>
          <w:p w14:paraId="6FFFB095" w14:textId="77777777" w:rsidR="00C634DB" w:rsidRPr="00C634DB" w:rsidRDefault="00C634DB" w:rsidP="00C634DB">
            <w:pPr>
              <w:rPr>
                <w:b/>
              </w:rPr>
            </w:pPr>
            <w:r w:rsidRPr="00C634DB">
              <w:rPr>
                <w:b/>
              </w:rPr>
              <w:t xml:space="preserve">                 cena oferty ocenianej brutto</w:t>
            </w:r>
          </w:p>
          <w:p w14:paraId="3F263C3D" w14:textId="77777777" w:rsidR="00C634DB" w:rsidRPr="00C634DB" w:rsidRDefault="00C634DB" w:rsidP="00C634DB">
            <w:pPr>
              <w:rPr>
                <w:b/>
              </w:rPr>
            </w:pPr>
            <w:r w:rsidRPr="00C634DB">
              <w:rPr>
                <w:b/>
              </w:rPr>
              <w:t>* spośród wszystkich złożonych ofert niepodlegających odrzuceniu</w:t>
            </w:r>
          </w:p>
        </w:tc>
      </w:tr>
      <w:tr w:rsidR="00C634DB" w:rsidRPr="00C634DB" w14:paraId="4F728D40" w14:textId="77777777" w:rsidTr="00C7643C">
        <w:trPr>
          <w:trHeight w:val="56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DFD80" w14:textId="77777777" w:rsidR="00C634DB" w:rsidRDefault="008C1B18" w:rsidP="00C634DB">
            <w:r>
              <w:t>A</w:t>
            </w:r>
            <w:r w:rsidR="00C634DB" w:rsidRPr="00C634DB">
              <w:t>= 1</w:t>
            </w:r>
            <w:r>
              <w:t xml:space="preserve"> program z listy programów rekomendowanych</w:t>
            </w:r>
            <w:r w:rsidR="00C634DB" w:rsidRPr="00C634DB">
              <w:t xml:space="preserve"> rok =</w:t>
            </w:r>
            <w:r>
              <w:t>15</w:t>
            </w:r>
            <w:r w:rsidR="00C634DB" w:rsidRPr="00C634DB">
              <w:t xml:space="preserve"> pkt, 2 i powyżej =</w:t>
            </w:r>
            <w:r>
              <w:t>3</w:t>
            </w:r>
            <w:r w:rsidR="00C634DB" w:rsidRPr="00C634DB">
              <w:t>0 pkt</w:t>
            </w:r>
          </w:p>
          <w:p w14:paraId="4A0C284A" w14:textId="217F49E6" w:rsidR="008C1B18" w:rsidRPr="00C634DB" w:rsidRDefault="008C1B18" w:rsidP="00C634DB">
            <w:r>
              <w:t>D = poniżej 2 lat = 5 pkt, 2 lata i powyżej = 10 pkt</w:t>
            </w:r>
          </w:p>
        </w:tc>
      </w:tr>
    </w:tbl>
    <w:p w14:paraId="78A1BF71" w14:textId="77777777" w:rsidR="00C634DB" w:rsidRPr="00C634DB" w:rsidRDefault="00C634DB" w:rsidP="00C634DB"/>
    <w:p w14:paraId="703A412B" w14:textId="77777777" w:rsidR="00C634DB" w:rsidRPr="00C634DB" w:rsidRDefault="00C634DB" w:rsidP="00C634DB">
      <w:pPr>
        <w:numPr>
          <w:ilvl w:val="0"/>
          <w:numId w:val="4"/>
        </w:numPr>
      </w:pPr>
      <w:r w:rsidRPr="00C634DB">
        <w:t>Cena powinna zawierać:</w:t>
      </w:r>
    </w:p>
    <w:p w14:paraId="05E2F6DA" w14:textId="77777777" w:rsidR="00C634DB" w:rsidRPr="00C634DB" w:rsidRDefault="00C634DB" w:rsidP="00C634DB">
      <w:pPr>
        <w:numPr>
          <w:ilvl w:val="0"/>
          <w:numId w:val="5"/>
        </w:numPr>
      </w:pPr>
      <w:r w:rsidRPr="00C634DB">
        <w:t>Wartość usługi określoną w oparciu o przedmiot zamówienia.</w:t>
      </w:r>
    </w:p>
    <w:p w14:paraId="6F24AFC8" w14:textId="77777777" w:rsidR="00C634DB" w:rsidRPr="00C634DB" w:rsidRDefault="00C634DB" w:rsidP="00C634DB">
      <w:pPr>
        <w:numPr>
          <w:ilvl w:val="0"/>
          <w:numId w:val="5"/>
        </w:numPr>
      </w:pPr>
      <w:r w:rsidRPr="00C634DB">
        <w:t>Obowiązujący podatek od towarów i usług VAT.</w:t>
      </w:r>
    </w:p>
    <w:p w14:paraId="6D787A66" w14:textId="77777777" w:rsidR="00C634DB" w:rsidRPr="00C634DB" w:rsidRDefault="00C634DB" w:rsidP="00C634DB">
      <w:pPr>
        <w:numPr>
          <w:ilvl w:val="0"/>
          <w:numId w:val="4"/>
        </w:numPr>
      </w:pPr>
      <w:r w:rsidRPr="00C634DB">
        <w:t xml:space="preserve">Cena powinna zawierać wszelkie koszty i składniki niezbędne do wykonania zamówienia, a w szczególności podatek dochodowy od osób fizycznych oraz składki na ubezpieczenie społecznie i zdrowotne, których obowiązek regulowania wynika z aktualnie obowiązujących przepisów. </w:t>
      </w:r>
    </w:p>
    <w:p w14:paraId="41FC86E0" w14:textId="77777777" w:rsidR="00C634DB" w:rsidRPr="00C634DB" w:rsidRDefault="00C634DB" w:rsidP="00C634DB">
      <w:pPr>
        <w:numPr>
          <w:ilvl w:val="0"/>
          <w:numId w:val="4"/>
        </w:numPr>
      </w:pPr>
      <w:r w:rsidRPr="00C634DB">
        <w:t>Cena podana przez wykonawcę za świadczoną usługę jest obowiązująca przez okres ważności umowy i nie będzie podlegała waloryzacji w okresie jej trwania.</w:t>
      </w:r>
    </w:p>
    <w:p w14:paraId="0FCF27E7" w14:textId="77777777" w:rsidR="00C634DB" w:rsidRPr="00C634DB" w:rsidRDefault="00C634DB" w:rsidP="00C634DB">
      <w:r w:rsidRPr="00C634DB">
        <w:t>Zostanie wybrana oferta najkorzystniejsza z największa liczba punktów.</w:t>
      </w:r>
    </w:p>
    <w:p w14:paraId="193A8B4F" w14:textId="77777777" w:rsidR="00C634DB" w:rsidRPr="00C634DB" w:rsidRDefault="00C634DB" w:rsidP="00C634DB">
      <w:pPr>
        <w:numPr>
          <w:ilvl w:val="0"/>
          <w:numId w:val="6"/>
        </w:numPr>
        <w:rPr>
          <w:b/>
        </w:rPr>
      </w:pPr>
      <w:r w:rsidRPr="00C634DB">
        <w:rPr>
          <w:b/>
        </w:rPr>
        <w:t>OSOBY UPOWAŻNIONE DO KONTAKTÓW</w:t>
      </w:r>
    </w:p>
    <w:p w14:paraId="75FF06A0" w14:textId="6B966208" w:rsidR="00C634DB" w:rsidRPr="00C634DB" w:rsidRDefault="00C634DB" w:rsidP="00C634DB">
      <w:pPr>
        <w:rPr>
          <w:b/>
        </w:rPr>
      </w:pPr>
      <w:r w:rsidRPr="00C634DB">
        <w:t xml:space="preserve">Anna Kapica tel. 62 785 </w:t>
      </w:r>
      <w:r w:rsidR="00C27C9E">
        <w:t>51 50</w:t>
      </w:r>
    </w:p>
    <w:p w14:paraId="53AE196A" w14:textId="77777777" w:rsidR="00C634DB" w:rsidRPr="00C634DB" w:rsidRDefault="00C634DB" w:rsidP="00C634DB">
      <w:pPr>
        <w:numPr>
          <w:ilvl w:val="0"/>
          <w:numId w:val="6"/>
        </w:numPr>
        <w:rPr>
          <w:b/>
        </w:rPr>
      </w:pPr>
      <w:r w:rsidRPr="00C634DB">
        <w:rPr>
          <w:b/>
        </w:rPr>
        <w:t xml:space="preserve">TERMIN REALIZACJI ZAMÓWIENIA, </w:t>
      </w:r>
    </w:p>
    <w:p w14:paraId="5911E9EC" w14:textId="4CBFC18E" w:rsidR="00C634DB" w:rsidRPr="00C634DB" w:rsidRDefault="00C634DB" w:rsidP="00C634DB">
      <w:r w:rsidRPr="00C634DB">
        <w:t xml:space="preserve">Termin realizacji </w:t>
      </w:r>
      <w:r w:rsidR="008C1B18">
        <w:t>wypoczynku letniego</w:t>
      </w:r>
      <w:r w:rsidRPr="00C634DB">
        <w:t xml:space="preserve">: </w:t>
      </w:r>
      <w:r w:rsidR="008C1B18">
        <w:t>lipiec 2026</w:t>
      </w:r>
      <w:r w:rsidRPr="00C634DB">
        <w:t xml:space="preserve"> </w:t>
      </w:r>
      <w:r w:rsidR="008C1B18">
        <w:t xml:space="preserve"> zgodnie z terminem określonym w ofercie i ostatecznie</w:t>
      </w:r>
      <w:r w:rsidRPr="00C634DB">
        <w:t xml:space="preserve"> ustalon</w:t>
      </w:r>
      <w:r w:rsidR="008C1B18">
        <w:t>ym</w:t>
      </w:r>
      <w:r w:rsidRPr="00C634DB">
        <w:t xml:space="preserve"> z wybranym Wykonawcą. </w:t>
      </w:r>
    </w:p>
    <w:p w14:paraId="1F47EA96" w14:textId="77777777" w:rsidR="00C634DB" w:rsidRPr="00C634DB" w:rsidRDefault="00C634DB" w:rsidP="00C634DB">
      <w:pPr>
        <w:numPr>
          <w:ilvl w:val="0"/>
          <w:numId w:val="6"/>
        </w:numPr>
        <w:rPr>
          <w:b/>
        </w:rPr>
      </w:pPr>
      <w:r w:rsidRPr="00C634DB">
        <w:rPr>
          <w:b/>
        </w:rPr>
        <w:t>TERMIN SKŁADANIA OFERT, MIEJSCE I TERMIN OTWARCIA OFERT</w:t>
      </w:r>
    </w:p>
    <w:p w14:paraId="24FF4CE4" w14:textId="74A2E9A7" w:rsidR="00C634DB" w:rsidRPr="00C634DB" w:rsidRDefault="00C634DB" w:rsidP="00C634DB">
      <w:pPr>
        <w:numPr>
          <w:ilvl w:val="0"/>
          <w:numId w:val="2"/>
        </w:numPr>
      </w:pPr>
      <w:r w:rsidRPr="00C634DB">
        <w:t xml:space="preserve">Ofertę należy złożyć do dnia </w:t>
      </w:r>
      <w:r w:rsidR="008847E6">
        <w:rPr>
          <w:b/>
        </w:rPr>
        <w:t>1 czerwca</w:t>
      </w:r>
      <w:r w:rsidRPr="00C634DB">
        <w:rPr>
          <w:b/>
        </w:rPr>
        <w:t xml:space="preserve"> 202</w:t>
      </w:r>
      <w:r w:rsidR="008C1B18">
        <w:rPr>
          <w:b/>
        </w:rPr>
        <w:t>6</w:t>
      </w:r>
      <w:r w:rsidRPr="00C634DB">
        <w:rPr>
          <w:b/>
        </w:rPr>
        <w:t xml:space="preserve"> r.,</w:t>
      </w:r>
      <w:r w:rsidRPr="00C634DB">
        <w:t xml:space="preserve"> </w:t>
      </w:r>
      <w:r w:rsidRPr="00C634DB">
        <w:rPr>
          <w:b/>
        </w:rPr>
        <w:t>do godz. 1</w:t>
      </w:r>
      <w:r w:rsidR="008C1B18">
        <w:rPr>
          <w:b/>
        </w:rPr>
        <w:t>0</w:t>
      </w:r>
      <w:r w:rsidRPr="00C634DB">
        <w:rPr>
          <w:b/>
        </w:rPr>
        <w:t>:00</w:t>
      </w:r>
      <w:r w:rsidRPr="00C634DB">
        <w:t xml:space="preserve"> w siedzibie Zamawiającego przy ul. Wrocławskiej 8, 56-500 Syców.</w:t>
      </w:r>
    </w:p>
    <w:p w14:paraId="71359CD8" w14:textId="77777777" w:rsidR="00C634DB" w:rsidRPr="00C634DB" w:rsidRDefault="00C634DB" w:rsidP="00C634DB">
      <w:pPr>
        <w:numPr>
          <w:ilvl w:val="0"/>
          <w:numId w:val="2"/>
        </w:numPr>
      </w:pPr>
      <w:r w:rsidRPr="00C634DB">
        <w:t>Dopuszcza się złożenie oferty:</w:t>
      </w:r>
    </w:p>
    <w:p w14:paraId="30CEF864" w14:textId="77777777" w:rsidR="00C634DB" w:rsidRPr="00C634DB" w:rsidRDefault="00C634DB" w:rsidP="00C634DB">
      <w:pPr>
        <w:numPr>
          <w:ilvl w:val="0"/>
          <w:numId w:val="15"/>
        </w:numPr>
      </w:pPr>
      <w:r w:rsidRPr="00C634DB">
        <w:t xml:space="preserve">osobiście </w:t>
      </w:r>
    </w:p>
    <w:p w14:paraId="0F1BD9CA" w14:textId="77777777" w:rsidR="00C634DB" w:rsidRPr="00C634DB" w:rsidRDefault="00C634DB" w:rsidP="00C634DB">
      <w:pPr>
        <w:numPr>
          <w:ilvl w:val="0"/>
          <w:numId w:val="15"/>
        </w:numPr>
      </w:pPr>
      <w:r w:rsidRPr="00C634DB">
        <w:t xml:space="preserve">pocztą na adres: Centrum Usług Społecznych w Sycowie, </w:t>
      </w:r>
      <w:r w:rsidRPr="00C634DB">
        <w:br/>
        <w:t>ul. Wrocławska 8, 56-500 Syców.</w:t>
      </w:r>
    </w:p>
    <w:p w14:paraId="3A7EDC78" w14:textId="6393BAD0" w:rsidR="00C634DB" w:rsidRDefault="00C634DB" w:rsidP="00C634DB">
      <w:pPr>
        <w:numPr>
          <w:ilvl w:val="0"/>
          <w:numId w:val="15"/>
        </w:numPr>
      </w:pPr>
      <w:r w:rsidRPr="00C634DB">
        <w:t xml:space="preserve">pocztą elektroniczną na adres </w:t>
      </w:r>
      <w:hyperlink r:id="rId16" w:history="1">
        <w:r w:rsidR="00A679CC" w:rsidRPr="006261C4">
          <w:rPr>
            <w:rStyle w:val="Hipercze"/>
          </w:rPr>
          <w:t>a.kapica@cussycow.pl</w:t>
        </w:r>
      </w:hyperlink>
    </w:p>
    <w:p w14:paraId="29A989C8" w14:textId="4EE3526C" w:rsidR="00A679CC" w:rsidRPr="00C634DB" w:rsidRDefault="00A679CC" w:rsidP="00A679CC">
      <w:pPr>
        <w:pStyle w:val="Akapitzlist"/>
        <w:numPr>
          <w:ilvl w:val="0"/>
          <w:numId w:val="15"/>
        </w:numPr>
      </w:pPr>
      <w:r w:rsidRPr="00A679CC">
        <w:t>innymi środkami elektronicznego przekazu</w:t>
      </w:r>
    </w:p>
    <w:p w14:paraId="2FDCC960" w14:textId="77777777" w:rsidR="00C634DB" w:rsidRDefault="00C634DB" w:rsidP="00C634DB">
      <w:pPr>
        <w:numPr>
          <w:ilvl w:val="0"/>
          <w:numId w:val="2"/>
        </w:numPr>
      </w:pPr>
      <w:r w:rsidRPr="00C634DB">
        <w:lastRenderedPageBreak/>
        <w:t>O zachowaniu terminu decyduje data i godzina wpływu oferty do Zamawiającego.</w:t>
      </w:r>
    </w:p>
    <w:p w14:paraId="34C97F28" w14:textId="77777777" w:rsidR="00A679CC" w:rsidRPr="00C634DB" w:rsidRDefault="00A679CC" w:rsidP="00A679CC">
      <w:pPr>
        <w:ind w:left="360"/>
      </w:pPr>
    </w:p>
    <w:p w14:paraId="4426434A" w14:textId="77777777" w:rsidR="00C634DB" w:rsidRPr="00C634DB" w:rsidRDefault="00C634DB" w:rsidP="00C634DB">
      <w:pPr>
        <w:numPr>
          <w:ilvl w:val="0"/>
          <w:numId w:val="6"/>
        </w:numPr>
        <w:rPr>
          <w:b/>
        </w:rPr>
      </w:pPr>
      <w:r w:rsidRPr="00C634DB">
        <w:rPr>
          <w:b/>
        </w:rPr>
        <w:t>SPOSÓB PRZYGOTOWANIA OFERTY</w:t>
      </w:r>
    </w:p>
    <w:p w14:paraId="0AF03871" w14:textId="55A69EDA" w:rsidR="00C634DB" w:rsidRPr="00C634DB" w:rsidRDefault="00C634DB" w:rsidP="00A679CC">
      <w:pPr>
        <w:numPr>
          <w:ilvl w:val="0"/>
          <w:numId w:val="20"/>
        </w:numPr>
        <w:jc w:val="both"/>
      </w:pPr>
      <w:r w:rsidRPr="00C634DB">
        <w:t xml:space="preserve">Ofertę w formie pisemnej należy złożyć w nieprzejrzystej i zamkniętej kopercie. Na kopercie powinien znajdować się dopisek </w:t>
      </w:r>
      <w:bookmarkStart w:id="4" w:name="_Hlk193174551"/>
      <w:r w:rsidRPr="00C634DB">
        <w:t xml:space="preserve">„Postępowanie ofertowe w ramach </w:t>
      </w:r>
      <w:bookmarkStart w:id="5" w:name="_Hlk193174572"/>
      <w:bookmarkEnd w:id="4"/>
      <w:r w:rsidR="00A679CC" w:rsidRPr="00A679CC">
        <w:rPr>
          <w:bCs/>
        </w:rPr>
        <w:t>Gminnego Programu Profilaktyki i Rozwiązywania Problemów Alkoholowych oraz Przeciwdziałania Narkomanii</w:t>
      </w:r>
      <w:r w:rsidR="00A679CC">
        <w:rPr>
          <w:bCs/>
        </w:rPr>
        <w:t xml:space="preserve"> – KOLONIE 2026”</w:t>
      </w:r>
    </w:p>
    <w:bookmarkEnd w:id="5"/>
    <w:p w14:paraId="3CB1F043" w14:textId="77777777" w:rsidR="00C634DB" w:rsidRPr="00C634DB" w:rsidRDefault="00C634DB" w:rsidP="00A679CC">
      <w:pPr>
        <w:numPr>
          <w:ilvl w:val="0"/>
          <w:numId w:val="20"/>
        </w:numPr>
        <w:jc w:val="both"/>
      </w:pPr>
      <w:r w:rsidRPr="00C634DB">
        <w:t xml:space="preserve">Oferta winna być sporządzona wyłącznie w języku polskim i musi obejmować całość zamówienia. Formularz ofertowy należy wypełnić czytelną i trwałą techniką. Wszelkie poprawki lub zmiany w tekście oferty musza być parafowane własnoręcznie przez osobę podpisującą ofertę. </w:t>
      </w:r>
    </w:p>
    <w:p w14:paraId="115B1070" w14:textId="77777777" w:rsidR="00C634DB" w:rsidRPr="00C634DB" w:rsidRDefault="00C634DB" w:rsidP="00A679CC">
      <w:pPr>
        <w:numPr>
          <w:ilvl w:val="0"/>
          <w:numId w:val="20"/>
        </w:numPr>
        <w:jc w:val="both"/>
      </w:pPr>
      <w:r w:rsidRPr="00C634DB">
        <w:t>Oferta może być złożona na druku innym niż ten, który stanowi załącznik nr 1 do niniejszego zapytania, pod warunkiem, że zawiera wszystkie elementy zawarte w załączonym wzorze oferty.</w:t>
      </w:r>
    </w:p>
    <w:p w14:paraId="6D9240D9" w14:textId="5FBC5B23" w:rsidR="00C634DB" w:rsidRPr="00C634DB" w:rsidRDefault="00C634DB" w:rsidP="00A679CC">
      <w:pPr>
        <w:pStyle w:val="Akapitzlist"/>
        <w:numPr>
          <w:ilvl w:val="0"/>
          <w:numId w:val="20"/>
        </w:numPr>
      </w:pPr>
      <w:r w:rsidRPr="00C634DB">
        <w:t xml:space="preserve">Ofertę w wersji elektronicznej – podpisany przez osobę upoważnioną skan w formacie PDF- należy przesłać na adres </w:t>
      </w:r>
      <w:hyperlink r:id="rId17" w:history="1">
        <w:r w:rsidR="00A679CC" w:rsidRPr="006261C4">
          <w:rPr>
            <w:rStyle w:val="Hipercze"/>
          </w:rPr>
          <w:t>a.kapica@cussycow.pl</w:t>
        </w:r>
      </w:hyperlink>
      <w:r w:rsidRPr="00C634DB">
        <w:t xml:space="preserve"> W tytule maila proszę wpisać: </w:t>
      </w:r>
      <w:r w:rsidR="00A679CC" w:rsidRPr="00A679CC">
        <w:t>„Postępowanie ofertowe w ramach Gminnego Programu Profilaktyki i Rozwiązywania Problemów Alkoholowych oraz Przeciwdziałania Narkomanii – KOLONIE 2026”</w:t>
      </w:r>
    </w:p>
    <w:p w14:paraId="1ECEAC76" w14:textId="77777777" w:rsidR="00C634DB" w:rsidRPr="00C634DB" w:rsidRDefault="00C634DB" w:rsidP="00C634DB">
      <w:pPr>
        <w:numPr>
          <w:ilvl w:val="0"/>
          <w:numId w:val="20"/>
        </w:numPr>
      </w:pPr>
      <w:r w:rsidRPr="00C634DB">
        <w:t>Zamawiający nie dopuszcza składania ofert częściowych.</w:t>
      </w:r>
    </w:p>
    <w:p w14:paraId="79BAE66F" w14:textId="77777777" w:rsidR="00C634DB" w:rsidRPr="00C634DB" w:rsidRDefault="00C634DB" w:rsidP="00C634DB">
      <w:pPr>
        <w:numPr>
          <w:ilvl w:val="0"/>
          <w:numId w:val="6"/>
        </w:numPr>
      </w:pPr>
      <w:r w:rsidRPr="00C634DB">
        <w:rPr>
          <w:b/>
        </w:rPr>
        <w:t>TERMIN ZWIĄZANIA OFERTĄ</w:t>
      </w:r>
    </w:p>
    <w:p w14:paraId="122719AD" w14:textId="77777777" w:rsidR="00C634DB" w:rsidRPr="00C634DB" w:rsidRDefault="00C634DB" w:rsidP="00A679CC">
      <w:pPr>
        <w:jc w:val="both"/>
        <w:rPr>
          <w:b/>
        </w:rPr>
      </w:pPr>
      <w:r w:rsidRPr="00C634DB">
        <w:t>Wykonawca jest związany ofertą przez okres 30 dni. Bieg terminu związania ofertą rozpoczyna się wraz z upływem terminu składania ofert.</w:t>
      </w:r>
    </w:p>
    <w:p w14:paraId="0110C450" w14:textId="77777777" w:rsidR="00C634DB" w:rsidRPr="00C634DB" w:rsidRDefault="00C634DB" w:rsidP="00C634DB">
      <w:pPr>
        <w:numPr>
          <w:ilvl w:val="0"/>
          <w:numId w:val="6"/>
        </w:numPr>
      </w:pPr>
      <w:r w:rsidRPr="00C634DB">
        <w:rPr>
          <w:b/>
        </w:rPr>
        <w:t>WARUNKI ZMIANY UMOWY</w:t>
      </w:r>
    </w:p>
    <w:p w14:paraId="7B47E8F5" w14:textId="77777777" w:rsidR="00C634DB" w:rsidRPr="00C634DB" w:rsidRDefault="00C634DB" w:rsidP="00A679CC">
      <w:pPr>
        <w:numPr>
          <w:ilvl w:val="0"/>
          <w:numId w:val="10"/>
        </w:numPr>
        <w:jc w:val="both"/>
      </w:pPr>
      <w:r w:rsidRPr="00C634DB">
        <w:t>Zamawiający przewiduje możliwość dokonywania nieistotnych zmian postanowień umowy, które nie dotyczą treści oferty, na podstawie której dokonano wyboru Wykonawcy.</w:t>
      </w:r>
    </w:p>
    <w:p w14:paraId="10C0EC2E" w14:textId="77777777" w:rsidR="00C634DB" w:rsidRPr="00C634DB" w:rsidRDefault="00C634DB" w:rsidP="00C634DB">
      <w:pPr>
        <w:numPr>
          <w:ilvl w:val="0"/>
          <w:numId w:val="10"/>
        </w:numPr>
      </w:pPr>
      <w:r w:rsidRPr="00C634DB">
        <w:t>Nie stanowi zmiany umowy:</w:t>
      </w:r>
    </w:p>
    <w:p w14:paraId="54315263" w14:textId="77777777" w:rsidR="00C634DB" w:rsidRPr="00C634DB" w:rsidRDefault="00C634DB" w:rsidP="00A679CC">
      <w:pPr>
        <w:numPr>
          <w:ilvl w:val="0"/>
          <w:numId w:val="12"/>
        </w:numPr>
        <w:jc w:val="both"/>
      </w:pPr>
      <w:r w:rsidRPr="00C634DB">
        <w:t>zmiana danych związanych z obsługą administracyjno-organizacyjną umowy (np. zmiana nr rachunku bankowego);</w:t>
      </w:r>
    </w:p>
    <w:p w14:paraId="03328A38" w14:textId="77777777" w:rsidR="00C634DB" w:rsidRPr="00C634DB" w:rsidRDefault="00C634DB" w:rsidP="00A679CC">
      <w:pPr>
        <w:numPr>
          <w:ilvl w:val="0"/>
          <w:numId w:val="12"/>
        </w:numPr>
        <w:jc w:val="both"/>
      </w:pPr>
      <w:r w:rsidRPr="00C634DB">
        <w:t>zmiana danych teleadresowych.</w:t>
      </w:r>
    </w:p>
    <w:p w14:paraId="44ED292F" w14:textId="77777777" w:rsidR="00C634DB" w:rsidRPr="00C634DB" w:rsidRDefault="00C634DB" w:rsidP="00A679CC">
      <w:pPr>
        <w:numPr>
          <w:ilvl w:val="0"/>
          <w:numId w:val="10"/>
        </w:numPr>
        <w:jc w:val="both"/>
      </w:pPr>
      <w:r w:rsidRPr="00C634DB">
        <w:t xml:space="preserve">W przypadku zaistnienia sytuacji związanej z potrzebą dokonania stosownych zmian w umowie w celu właściwej realizacji zamówienia publicznego zastrzega się możliwość dokonania niniejszych. Zakres zmian może dotyczyć: </w:t>
      </w:r>
    </w:p>
    <w:p w14:paraId="5951DBAC" w14:textId="77777777" w:rsidR="00C634DB" w:rsidRPr="00C634DB" w:rsidRDefault="00C634DB" w:rsidP="00C634DB">
      <w:pPr>
        <w:numPr>
          <w:ilvl w:val="0"/>
          <w:numId w:val="14"/>
        </w:numPr>
      </w:pPr>
      <w:r w:rsidRPr="00C634DB">
        <w:t xml:space="preserve">terminu i harmonogramu realizacji umowy, w przypadku, gdy z przyczyn niezależnych od żadnej ze stron realizacja umowy w pierwotnie określonym terminie nie będzie możliwa.  </w:t>
      </w:r>
    </w:p>
    <w:p w14:paraId="34654009" w14:textId="77777777" w:rsidR="00C634DB" w:rsidRPr="00C634DB" w:rsidRDefault="00C634DB" w:rsidP="00C634DB">
      <w:pPr>
        <w:numPr>
          <w:ilvl w:val="0"/>
          <w:numId w:val="13"/>
        </w:numPr>
      </w:pPr>
      <w:r w:rsidRPr="00C634DB">
        <w:t>ostatecznej liczby Uczestników projektu, a co za tym idzie łącznego wynagrodzenia wykonawcy,</w:t>
      </w:r>
    </w:p>
    <w:p w14:paraId="2B5657FC" w14:textId="77777777" w:rsidR="00C634DB" w:rsidRPr="00C634DB" w:rsidRDefault="00C634DB" w:rsidP="00C634DB">
      <w:pPr>
        <w:numPr>
          <w:ilvl w:val="0"/>
          <w:numId w:val="13"/>
        </w:numPr>
      </w:pPr>
      <w:r w:rsidRPr="00C634DB">
        <w:t>zasad płatności.</w:t>
      </w:r>
    </w:p>
    <w:p w14:paraId="2A7A39A9" w14:textId="77777777" w:rsidR="00C634DB" w:rsidRPr="00C634DB" w:rsidRDefault="00C634DB" w:rsidP="00A679CC">
      <w:pPr>
        <w:numPr>
          <w:ilvl w:val="0"/>
          <w:numId w:val="11"/>
        </w:numPr>
        <w:jc w:val="both"/>
      </w:pPr>
      <w:r w:rsidRPr="00C634DB">
        <w:t>Strona występująca o zmianę postanowień zawartej umowy zobowiązana jest do udokumentowania zaistnienia okoliczności, o których mowa w ust.3. Wniosek o zmianę postanowień umowy musi być wyrażony na piśmie.</w:t>
      </w:r>
    </w:p>
    <w:p w14:paraId="2E02DD71" w14:textId="77777777" w:rsidR="00C634DB" w:rsidRPr="00C634DB" w:rsidRDefault="00C634DB" w:rsidP="00A679CC">
      <w:pPr>
        <w:numPr>
          <w:ilvl w:val="0"/>
          <w:numId w:val="11"/>
        </w:numPr>
        <w:jc w:val="both"/>
        <w:rPr>
          <w:b/>
        </w:rPr>
      </w:pPr>
      <w:r w:rsidRPr="00C634DB">
        <w:lastRenderedPageBreak/>
        <w:t>Zmiana umowy może nastąpić wyłącznie w formie pisemnego aneksu pod rygorem nieważności.</w:t>
      </w:r>
    </w:p>
    <w:p w14:paraId="3EF5F1BF" w14:textId="77777777" w:rsidR="00C634DB" w:rsidRPr="00C634DB" w:rsidRDefault="00C634DB" w:rsidP="00A679CC">
      <w:pPr>
        <w:numPr>
          <w:ilvl w:val="0"/>
          <w:numId w:val="6"/>
        </w:numPr>
        <w:jc w:val="both"/>
        <w:rPr>
          <w:b/>
        </w:rPr>
      </w:pPr>
      <w:r w:rsidRPr="00C634DB">
        <w:rPr>
          <w:b/>
        </w:rPr>
        <w:t>ZASADY PROWADZENIA POSTĘPOWANIA</w:t>
      </w:r>
    </w:p>
    <w:p w14:paraId="7C4800FA" w14:textId="77777777" w:rsidR="00C634DB" w:rsidRPr="00C634DB" w:rsidRDefault="00C634DB" w:rsidP="00A679CC">
      <w:pPr>
        <w:numPr>
          <w:ilvl w:val="0"/>
          <w:numId w:val="17"/>
        </w:numPr>
        <w:jc w:val="both"/>
      </w:pPr>
      <w:r w:rsidRPr="00C634DB">
        <w:t>Za ważne uważane są tylko te oferty, które są zgodne z wymaganiami Zamawiającego zawartymi w zaproszeniu do złożenia oferty cenowej oraz złożone zostały w wyznaczonym terminie.</w:t>
      </w:r>
    </w:p>
    <w:p w14:paraId="715A79CB" w14:textId="77777777" w:rsidR="00C634DB" w:rsidRPr="00C634DB" w:rsidRDefault="00C634DB" w:rsidP="00A679CC">
      <w:pPr>
        <w:numPr>
          <w:ilvl w:val="0"/>
          <w:numId w:val="17"/>
        </w:numPr>
        <w:jc w:val="both"/>
      </w:pPr>
      <w:r w:rsidRPr="00C634DB">
        <w:t>W przypadku nieprawidłowego wyliczenia ceny w ofercie, polegającego na oczywistej omyłce rachunkowej, czy też omyłce pisarskiej lub braków w wypełnieniu formularza ofertowego, Zamawiający może poprawić ofertę lub wezwać Wykonawców do wyjaśnienia.</w:t>
      </w:r>
    </w:p>
    <w:p w14:paraId="36FF4E11" w14:textId="77777777" w:rsidR="00C634DB" w:rsidRPr="00C634DB" w:rsidRDefault="00C634DB" w:rsidP="00A679CC">
      <w:pPr>
        <w:numPr>
          <w:ilvl w:val="0"/>
          <w:numId w:val="17"/>
        </w:numPr>
        <w:jc w:val="both"/>
      </w:pPr>
      <w:r w:rsidRPr="00C634DB">
        <w:t>W przypadku innych braków Zamawiający może wezwać do uzupełnienia/poprawy błędów wszystkich Wykonawców lub tylko tych, którzy złożyli oferty najkorzystniejsze.</w:t>
      </w:r>
    </w:p>
    <w:p w14:paraId="7B62BC9C" w14:textId="77777777" w:rsidR="00C634DB" w:rsidRPr="00C634DB" w:rsidRDefault="00C634DB" w:rsidP="00A679CC">
      <w:pPr>
        <w:numPr>
          <w:ilvl w:val="0"/>
          <w:numId w:val="17"/>
        </w:numPr>
        <w:jc w:val="both"/>
      </w:pPr>
      <w:r w:rsidRPr="00C634DB">
        <w:t>W przypadku, gdy wybrany Wykonawca odmówi podpisania umowy, Zamawiający może wybrać kolejną najkorzystniejszą ofertę spośród złożonych lub odstąpić od zamówienia.</w:t>
      </w:r>
    </w:p>
    <w:p w14:paraId="15EAB618" w14:textId="77777777" w:rsidR="00C634DB" w:rsidRPr="00C634DB" w:rsidRDefault="00C634DB" w:rsidP="00A679CC">
      <w:pPr>
        <w:numPr>
          <w:ilvl w:val="0"/>
          <w:numId w:val="17"/>
        </w:numPr>
        <w:jc w:val="both"/>
      </w:pPr>
      <w:r w:rsidRPr="00C634DB">
        <w:t>W przypadku gdy zostaną złożone dwie lub więcej ofert z taką samą liczbą uzyskanych punktów w określonych kryteriach oceny ofert, Zamawiający dopuszcza możliwość złożenia ofert dodatkowych.</w:t>
      </w:r>
    </w:p>
    <w:p w14:paraId="68586F4A" w14:textId="77777777" w:rsidR="00C634DB" w:rsidRPr="00C634DB" w:rsidRDefault="00C634DB" w:rsidP="00A679CC">
      <w:pPr>
        <w:numPr>
          <w:ilvl w:val="0"/>
          <w:numId w:val="17"/>
        </w:numPr>
        <w:jc w:val="both"/>
      </w:pPr>
      <w:r w:rsidRPr="00C634DB">
        <w:t>Zamawiający zastrzega sobie prawo do zmiany warunków postępowania, unieważnienia postępowania lub do odstąpienia od podpisania umowy bez podawania przyczyn</w:t>
      </w:r>
    </w:p>
    <w:p w14:paraId="23B2490B" w14:textId="77777777" w:rsidR="00C634DB" w:rsidRPr="00C634DB" w:rsidRDefault="00C634DB" w:rsidP="00A679CC">
      <w:pPr>
        <w:numPr>
          <w:ilvl w:val="0"/>
          <w:numId w:val="6"/>
        </w:numPr>
        <w:jc w:val="both"/>
        <w:rPr>
          <w:b/>
        </w:rPr>
      </w:pPr>
      <w:r w:rsidRPr="00C634DB">
        <w:rPr>
          <w:b/>
        </w:rPr>
        <w:t>ZAŁĄCZNIKI DO ZAPYTANIA</w:t>
      </w:r>
    </w:p>
    <w:p w14:paraId="09A8F8B3" w14:textId="77777777" w:rsidR="00C634DB" w:rsidRPr="00C634DB" w:rsidRDefault="00C634DB" w:rsidP="00A679CC">
      <w:pPr>
        <w:numPr>
          <w:ilvl w:val="0"/>
          <w:numId w:val="16"/>
        </w:numPr>
        <w:jc w:val="both"/>
      </w:pPr>
      <w:r w:rsidRPr="00C634DB">
        <w:t>Formularz oferty</w:t>
      </w:r>
    </w:p>
    <w:p w14:paraId="3259AC5E" w14:textId="77777777" w:rsidR="00C634DB" w:rsidRPr="00C634DB" w:rsidRDefault="00C634DB" w:rsidP="00A679CC">
      <w:pPr>
        <w:numPr>
          <w:ilvl w:val="0"/>
          <w:numId w:val="16"/>
        </w:numPr>
        <w:jc w:val="both"/>
      </w:pPr>
      <w:r w:rsidRPr="00C634DB">
        <w:t>Informacja o osobach wskazanych do realizacji zamówienia</w:t>
      </w:r>
    </w:p>
    <w:p w14:paraId="3536549C" w14:textId="77777777" w:rsidR="00C634DB" w:rsidRPr="00C634DB" w:rsidRDefault="00C634DB" w:rsidP="00A679CC">
      <w:pPr>
        <w:numPr>
          <w:ilvl w:val="0"/>
          <w:numId w:val="16"/>
        </w:numPr>
        <w:jc w:val="both"/>
      </w:pPr>
      <w:r w:rsidRPr="00C634DB">
        <w:t>Informacja dotycząca przetwarzania danych osobowych</w:t>
      </w:r>
    </w:p>
    <w:p w14:paraId="0058C2F0" w14:textId="77777777" w:rsidR="00C634DB" w:rsidRPr="00C634DB" w:rsidRDefault="00C634DB" w:rsidP="00C634DB"/>
    <w:p w14:paraId="683B11A1" w14:textId="77777777" w:rsidR="00C634DB" w:rsidRPr="00C634DB" w:rsidRDefault="00C634DB" w:rsidP="00C634DB"/>
    <w:p w14:paraId="3D204048" w14:textId="77777777" w:rsidR="00C634DB" w:rsidRPr="00C634DB" w:rsidRDefault="00C634DB" w:rsidP="00A679CC">
      <w:pPr>
        <w:jc w:val="right"/>
      </w:pPr>
      <w:r w:rsidRPr="00C634DB">
        <w:t>Dyrektor CUS w Sycowie</w:t>
      </w:r>
    </w:p>
    <w:p w14:paraId="194ED683" w14:textId="77777777" w:rsidR="00C634DB" w:rsidRPr="00C634DB" w:rsidRDefault="00C634DB" w:rsidP="00A679CC">
      <w:pPr>
        <w:jc w:val="right"/>
      </w:pPr>
      <w:r w:rsidRPr="00C634DB">
        <w:t>-Joanna Grądecka-</w:t>
      </w:r>
    </w:p>
    <w:p w14:paraId="589561C3" w14:textId="77777777" w:rsidR="00D045A4" w:rsidRDefault="00D045A4"/>
    <w:sectPr w:rsidR="00D045A4" w:rsidSect="00C634DB">
      <w:headerReference w:type="default" r:id="rId18"/>
      <w:pgSz w:w="11906" w:h="16838"/>
      <w:pgMar w:top="284" w:right="707" w:bottom="1417" w:left="1417" w:header="142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3743" w14:textId="77777777" w:rsidR="00593F80" w:rsidRDefault="00593F80" w:rsidP="00C634DB">
      <w:pPr>
        <w:spacing w:after="0" w:line="240" w:lineRule="auto"/>
      </w:pPr>
      <w:r>
        <w:separator/>
      </w:r>
    </w:p>
  </w:endnote>
  <w:endnote w:type="continuationSeparator" w:id="0">
    <w:p w14:paraId="7C7771E1" w14:textId="77777777" w:rsidR="00593F80" w:rsidRDefault="00593F80" w:rsidP="00C6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2698" w14:textId="77777777" w:rsidR="00593F80" w:rsidRDefault="00593F80" w:rsidP="00C634DB">
      <w:pPr>
        <w:spacing w:after="0" w:line="240" w:lineRule="auto"/>
      </w:pPr>
      <w:r>
        <w:separator/>
      </w:r>
    </w:p>
  </w:footnote>
  <w:footnote w:type="continuationSeparator" w:id="0">
    <w:p w14:paraId="3407802B" w14:textId="77777777" w:rsidR="00593F80" w:rsidRDefault="00593F80" w:rsidP="00C6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ED02" w14:textId="1E62F83B" w:rsidR="00C634DB" w:rsidRDefault="00F343D9" w:rsidP="000407F9">
    <w:pPr>
      <w:pStyle w:val="Nagwek"/>
      <w:ind w:left="-851" w:right="-424"/>
      <w:jc w:val="center"/>
      <w:rPr>
        <w:b/>
        <w:bCs/>
        <w:iCs/>
        <w:sz w:val="32"/>
        <w:szCs w:val="32"/>
      </w:rPr>
    </w:pPr>
    <w:r>
      <w:rPr>
        <w:b/>
        <w:bCs/>
        <w:iCs/>
        <w:sz w:val="32"/>
        <w:szCs w:val="32"/>
      </w:rPr>
      <w:t>Centrum Usług Społecznych w Sycowie</w:t>
    </w:r>
  </w:p>
  <w:p w14:paraId="1719E5EC" w14:textId="4D9860C2" w:rsidR="000407F9" w:rsidRDefault="000407F9" w:rsidP="000407F9">
    <w:pPr>
      <w:pStyle w:val="Tekstpodstawowy"/>
      <w:jc w:val="center"/>
    </w:pPr>
    <w:r>
      <w:t>Ul. Wrocławska 8,56-500 Syców</w:t>
    </w:r>
  </w:p>
  <w:p w14:paraId="1DC96297" w14:textId="3571B1B4" w:rsidR="00F343D9" w:rsidRPr="00F343D9" w:rsidRDefault="000407F9" w:rsidP="000407F9">
    <w:pPr>
      <w:pStyle w:val="Tekstpodstawowy"/>
      <w:jc w:val="center"/>
    </w:pPr>
    <w:r>
      <w:t xml:space="preserve">Email.: </w:t>
    </w:r>
    <w:hyperlink r:id="rId1" w:history="1">
      <w:r w:rsidRPr="006261C4">
        <w:rPr>
          <w:rStyle w:val="Hipercze"/>
        </w:rPr>
        <w:t>kontakt@cussycow.pl</w:t>
      </w:r>
    </w:hyperlink>
    <w:r>
      <w:t>, tel. 627855150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35E3E8C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8"/>
    <w:multiLevelType w:val="multilevel"/>
    <w:tmpl w:val="00000008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9"/>
    <w:multiLevelType w:val="multilevel"/>
    <w:tmpl w:val="00000009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D"/>
    <w:multiLevelType w:val="multilevel"/>
    <w:tmpl w:val="0000000D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0000000E"/>
    <w:multiLevelType w:val="multilevel"/>
    <w:tmpl w:val="0000000E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F"/>
    <w:multiLevelType w:val="multilevel"/>
    <w:tmpl w:val="0000000F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CBAAB5F8"/>
    <w:name w:val="WWNum27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1"/>
    <w:multiLevelType w:val="multilevel"/>
    <w:tmpl w:val="00000011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12"/>
    <w:multiLevelType w:val="multilevel"/>
    <w:tmpl w:val="00000012"/>
    <w:name w:val="WWNum30"/>
    <w:lvl w:ilvl="0">
      <w:start w:val="2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Num3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046E3289"/>
    <w:multiLevelType w:val="hybridMultilevel"/>
    <w:tmpl w:val="C060CE88"/>
    <w:lvl w:ilvl="0" w:tplc="DE888BA8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2714F4"/>
    <w:multiLevelType w:val="hybridMultilevel"/>
    <w:tmpl w:val="FF585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4C0DC4"/>
    <w:multiLevelType w:val="multilevel"/>
    <w:tmpl w:val="808CF770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0"/>
        </w:tabs>
        <w:ind w:left="6840" w:hanging="180"/>
      </w:pPr>
    </w:lvl>
  </w:abstractNum>
  <w:abstractNum w:abstractNumId="17" w15:restartNumberingAfterBreak="0">
    <w:nsid w:val="3798113C"/>
    <w:multiLevelType w:val="hybridMultilevel"/>
    <w:tmpl w:val="C89EE7AE"/>
    <w:lvl w:ilvl="0" w:tplc="2E04BC0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35C5E5A"/>
    <w:multiLevelType w:val="hybridMultilevel"/>
    <w:tmpl w:val="E036FA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814077"/>
    <w:multiLevelType w:val="hybridMultilevel"/>
    <w:tmpl w:val="8A80BE5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0D47"/>
    <w:multiLevelType w:val="multilevel"/>
    <w:tmpl w:val="24E820D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759F1942"/>
    <w:multiLevelType w:val="multilevel"/>
    <w:tmpl w:val="56101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6D68FE"/>
    <w:multiLevelType w:val="multilevel"/>
    <w:tmpl w:val="6264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84761">
    <w:abstractNumId w:val="0"/>
  </w:num>
  <w:num w:numId="2" w16cid:durableId="1902061935">
    <w:abstractNumId w:val="1"/>
  </w:num>
  <w:num w:numId="3" w16cid:durableId="1639259225">
    <w:abstractNumId w:val="2"/>
  </w:num>
  <w:num w:numId="4" w16cid:durableId="1705860516">
    <w:abstractNumId w:val="3"/>
  </w:num>
  <w:num w:numId="5" w16cid:durableId="625158286">
    <w:abstractNumId w:val="4"/>
  </w:num>
  <w:num w:numId="6" w16cid:durableId="244807005">
    <w:abstractNumId w:val="5"/>
  </w:num>
  <w:num w:numId="7" w16cid:durableId="1698655210">
    <w:abstractNumId w:val="6"/>
  </w:num>
  <w:num w:numId="8" w16cid:durableId="957562672">
    <w:abstractNumId w:val="7"/>
  </w:num>
  <w:num w:numId="9" w16cid:durableId="486551439">
    <w:abstractNumId w:val="8"/>
  </w:num>
  <w:num w:numId="10" w16cid:durableId="1762985529">
    <w:abstractNumId w:val="9"/>
  </w:num>
  <w:num w:numId="11" w16cid:durableId="1314487718">
    <w:abstractNumId w:val="10"/>
  </w:num>
  <w:num w:numId="12" w16cid:durableId="465514519">
    <w:abstractNumId w:val="11"/>
  </w:num>
  <w:num w:numId="13" w16cid:durableId="529563161">
    <w:abstractNumId w:val="12"/>
  </w:num>
  <w:num w:numId="14" w16cid:durableId="1527325479">
    <w:abstractNumId w:val="13"/>
  </w:num>
  <w:num w:numId="15" w16cid:durableId="1594314498">
    <w:abstractNumId w:val="20"/>
  </w:num>
  <w:num w:numId="16" w16cid:durableId="453140531">
    <w:abstractNumId w:val="16"/>
  </w:num>
  <w:num w:numId="17" w16cid:durableId="811018226">
    <w:abstractNumId w:val="15"/>
  </w:num>
  <w:num w:numId="18" w16cid:durableId="764690665">
    <w:abstractNumId w:val="17"/>
  </w:num>
  <w:num w:numId="19" w16cid:durableId="692851477">
    <w:abstractNumId w:val="18"/>
  </w:num>
  <w:num w:numId="20" w16cid:durableId="2133591426">
    <w:abstractNumId w:val="14"/>
  </w:num>
  <w:num w:numId="21" w16cid:durableId="1488983726">
    <w:abstractNumId w:val="21"/>
  </w:num>
  <w:num w:numId="22" w16cid:durableId="918707953">
    <w:abstractNumId w:val="22"/>
  </w:num>
  <w:num w:numId="23" w16cid:durableId="3992589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DB"/>
    <w:rsid w:val="000407F9"/>
    <w:rsid w:val="00536B22"/>
    <w:rsid w:val="00562B22"/>
    <w:rsid w:val="00593F80"/>
    <w:rsid w:val="006851AB"/>
    <w:rsid w:val="006A54B4"/>
    <w:rsid w:val="008847E6"/>
    <w:rsid w:val="008C1B18"/>
    <w:rsid w:val="00931539"/>
    <w:rsid w:val="009B6E4B"/>
    <w:rsid w:val="00A679CC"/>
    <w:rsid w:val="00B6365C"/>
    <w:rsid w:val="00C27C9E"/>
    <w:rsid w:val="00C634DB"/>
    <w:rsid w:val="00D016B0"/>
    <w:rsid w:val="00D045A4"/>
    <w:rsid w:val="00EE220E"/>
    <w:rsid w:val="00F343D9"/>
    <w:rsid w:val="00F56088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7F3C"/>
  <w15:chartTrackingRefBased/>
  <w15:docId w15:val="{EDCCBEF0-D330-4062-8053-C96525B2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3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34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3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34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3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3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3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3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3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34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34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34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34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34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34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34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3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3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3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3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3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34DB"/>
    <w:rPr>
      <w:i/>
      <w:iCs/>
      <w:color w:val="404040" w:themeColor="text1" w:themeTint="BF"/>
    </w:rPr>
  </w:style>
  <w:style w:type="paragraph" w:styleId="Akapitzlist">
    <w:name w:val="List Paragraph"/>
    <w:aliases w:val="1_literowka,Literowanie,Preambuła,Numerowanie,L1,Akapit z listą5,CW_Lista,normalny tekst,Akapit z listą3,Obiekt,BulletC,Akapit z listą31,NOWY,Akapit z listą32,Podsis rysunku,Bullet Number,lp1,NOW,Wypunktowanie,maz_wyliczenie"/>
    <w:basedOn w:val="Normalny"/>
    <w:link w:val="AkapitzlistZnak"/>
    <w:uiPriority w:val="34"/>
    <w:qFormat/>
    <w:rsid w:val="00C634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34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3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34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34D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link w:val="NagwekZnak"/>
    <w:unhideWhenUsed/>
    <w:rsid w:val="00C634DB"/>
    <w:pPr>
      <w:tabs>
        <w:tab w:val="center" w:pos="4536"/>
        <w:tab w:val="right" w:pos="9072"/>
      </w:tabs>
      <w:suppressAutoHyphens/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rsid w:val="00C634DB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4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4DB"/>
  </w:style>
  <w:style w:type="character" w:styleId="Hipercze">
    <w:name w:val="Hyperlink"/>
    <w:basedOn w:val="Domylnaczcionkaakapitu"/>
    <w:uiPriority w:val="99"/>
    <w:unhideWhenUsed/>
    <w:rsid w:val="00C634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34D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C6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DB"/>
  </w:style>
  <w:style w:type="paragraph" w:customStyle="1" w:styleId="z1qcye">
    <w:name w:val="z1qcye"/>
    <w:basedOn w:val="Normalny"/>
    <w:rsid w:val="00F3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286pc">
    <w:name w:val="t286pc"/>
    <w:basedOn w:val="Domylnaczcionkaakapitu"/>
    <w:rsid w:val="00F343D9"/>
  </w:style>
  <w:style w:type="character" w:styleId="Pogrubienie">
    <w:name w:val="Strong"/>
    <w:basedOn w:val="Domylnaczcionkaakapitu"/>
    <w:uiPriority w:val="22"/>
    <w:qFormat/>
    <w:rsid w:val="00F343D9"/>
    <w:rPr>
      <w:b/>
      <w:bCs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Akapit z listą3 Znak,Obiekt Znak,BulletC Znak,Akapit z listą31 Znak,NOWY Znak,Akapit z listą32 Znak"/>
    <w:link w:val="Akapitzlist"/>
    <w:uiPriority w:val="34"/>
    <w:locked/>
    <w:rsid w:val="00F34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ussycow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cussycow.pl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mailto:a.kapica@cussyc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.kapica@cussycow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ogramyrekomendowane.pl/programy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cussyc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2085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Syców</dc:creator>
  <cp:keywords/>
  <dc:description/>
  <cp:lastModifiedBy>Joanna Gradecka</cp:lastModifiedBy>
  <cp:revision>5</cp:revision>
  <dcterms:created xsi:type="dcterms:W3CDTF">2026-05-21T07:56:00Z</dcterms:created>
  <dcterms:modified xsi:type="dcterms:W3CDTF">2026-05-25T20:09:00Z</dcterms:modified>
</cp:coreProperties>
</file>